
<file path=[Content_Types].xml><?xml version="1.0" encoding="utf-8"?>
<Types xmlns="http://schemas.openxmlformats.org/package/2006/content-types">
  <Default Extension="xml" ContentType="application/xml"/>
  <Default Extension="bmp" ContentType="image/bmp"/>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FCC0BE">
      <w:pPr>
        <w:sectPr>
          <w:headerReference r:id="rId3" w:type="default"/>
          <w:pgSz w:w="11906" w:h="16838"/>
          <w:pgMar w:top="0" w:right="0" w:bottom="0" w:left="0" w:header="851" w:footer="992" w:gutter="0"/>
          <w:cols w:space="425" w:num="1"/>
          <w:titlePg/>
          <w:docGrid w:type="lines" w:linePitch="312" w:charSpace="0"/>
        </w:sectPr>
      </w:pPr>
      <w:bookmarkStart w:id="2" w:name="_GoBack"/>
      <w:bookmarkEnd w:id="2"/>
      <w:r>
        <mc:AlternateContent>
          <mc:Choice Requires="wps">
            <w:drawing>
              <wp:anchor distT="0" distB="0" distL="114300" distR="114300" simplePos="0" relativeHeight="251664384" behindDoc="0" locked="0" layoutInCell="1" allowOverlap="1">
                <wp:simplePos x="0" y="0"/>
                <wp:positionH relativeFrom="column">
                  <wp:posOffset>1349375</wp:posOffset>
                </wp:positionH>
                <wp:positionV relativeFrom="paragraph">
                  <wp:posOffset>8808085</wp:posOffset>
                </wp:positionV>
                <wp:extent cx="5132705" cy="1015365"/>
                <wp:effectExtent l="0" t="0" r="0" b="0"/>
                <wp:wrapNone/>
                <wp:docPr id="1" name="文本框 10"/>
                <wp:cNvGraphicFramePr/>
                <a:graphic xmlns:a="http://schemas.openxmlformats.org/drawingml/2006/main">
                  <a:graphicData uri="http://schemas.microsoft.com/office/word/2010/wordprocessingShape">
                    <wps:wsp>
                      <wps:cNvSpPr txBox="1"/>
                      <wps:spPr>
                        <a:xfrm>
                          <a:off x="0" y="0"/>
                          <a:ext cx="5132705" cy="1015365"/>
                        </a:xfrm>
                        <a:prstGeom prst="rect">
                          <a:avLst/>
                        </a:prstGeom>
                        <a:noFill/>
                      </wps:spPr>
                      <wps:txbx>
                        <w:txbxContent>
                          <w:p w14:paraId="0999C057">
                            <w:pPr>
                              <w:jc w:val="center"/>
                              <w:rPr>
                                <w:rFonts w:ascii="楷体_GB2312" w:hAnsi="楷体_GB2312" w:eastAsia="楷体_GB2312" w:cs="楷体_GB2312"/>
                                <w:color w:val="000000" w:themeColor="text1"/>
                                <w:kern w:val="0"/>
                                <w:sz w:val="44"/>
                                <w:szCs w:val="44"/>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r>
                              <w:rPr>
                                <w:rFonts w:hint="eastAsia" w:ascii="楷体_GB2312" w:hAnsi="楷体_GB2312" w:eastAsia="楷体_GB2312" w:cs="楷体_GB2312"/>
                                <w:color w:val="000000" w:themeColor="text1"/>
                                <w:kern w:val="0"/>
                                <w:sz w:val="44"/>
                                <w:szCs w:val="44"/>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二0二0年十二月</w:t>
                            </w:r>
                          </w:p>
                        </w:txbxContent>
                      </wps:txbx>
                      <wps:bodyPr wrap="square" rtlCol="0">
                        <a:spAutoFit/>
                      </wps:bodyPr>
                    </wps:wsp>
                  </a:graphicData>
                </a:graphic>
              </wp:anchor>
            </w:drawing>
          </mc:Choice>
          <mc:Fallback>
            <w:pict>
              <v:shape id="文本框 10" o:spid="_x0000_s1026" o:spt="202" type="#_x0000_t202" style="position:absolute;left:0pt;margin-left:106.25pt;margin-top:693.55pt;height:79.95pt;width:404.15pt;z-index:251664384;mso-width-relative:page;mso-height-relative:page;" filled="f" stroked="f" coordsize="21600,21600" o:gfxdata="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i9lks2QAAAA4BAAAPAAAAAAAAAAEAIAAAACIAAABkcnMvZG93bnJldi54bWxQSwEC&#10;FAAUAAAACACHTuJAVbBkcboBAABfAwAADgAAAAAAAAABACAAAAAoAQAAZHJzL2Uyb0RvYy54bWxQ&#10;SwUGAAAAAAYABgBZAQAAVAUAAAAA&#10;">
                <v:fill on="f" focussize="0,0"/>
                <v:stroke on="f"/>
                <v:imagedata o:title=""/>
                <o:lock v:ext="edit" aspectratio="f"/>
                <v:textbox style="mso-fit-shape-to-text:t;">
                  <w:txbxContent>
                    <w:p w14:paraId="0999C057">
                      <w:pPr>
                        <w:jc w:val="center"/>
                        <w:rPr>
                          <w:rFonts w:ascii="楷体_GB2312" w:hAnsi="楷体_GB2312" w:eastAsia="楷体_GB2312" w:cs="楷体_GB2312"/>
                          <w:color w:val="000000" w:themeColor="text1"/>
                          <w:kern w:val="0"/>
                          <w:sz w:val="44"/>
                          <w:szCs w:val="44"/>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r>
                        <w:rPr>
                          <w:rFonts w:hint="eastAsia" w:ascii="楷体_GB2312" w:hAnsi="楷体_GB2312" w:eastAsia="楷体_GB2312" w:cs="楷体_GB2312"/>
                          <w:color w:val="000000" w:themeColor="text1"/>
                          <w:kern w:val="0"/>
                          <w:sz w:val="44"/>
                          <w:szCs w:val="44"/>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二0二0年十二月</w:t>
                      </w:r>
                    </w:p>
                  </w:txbxContent>
                </v:textbox>
              </v:shape>
            </w:pict>
          </mc:Fallback>
        </mc:AlternateContent>
      </w:r>
      <w:r>
        <mc:AlternateContent>
          <mc:Choice Requires="wps">
            <w:drawing>
              <wp:anchor distT="0" distB="0" distL="114300" distR="114300" simplePos="0" relativeHeight="251661312" behindDoc="0" locked="0" layoutInCell="1" allowOverlap="1">
                <wp:simplePos x="0" y="0"/>
                <wp:positionH relativeFrom="column">
                  <wp:posOffset>679450</wp:posOffset>
                </wp:positionH>
                <wp:positionV relativeFrom="paragraph">
                  <wp:posOffset>2952115</wp:posOffset>
                </wp:positionV>
                <wp:extent cx="1548765" cy="1548765"/>
                <wp:effectExtent l="0" t="0" r="13335" b="13335"/>
                <wp:wrapNone/>
                <wp:docPr id="9" name="椭圆 8"/>
                <wp:cNvGraphicFramePr/>
                <a:graphic xmlns:a="http://schemas.openxmlformats.org/drawingml/2006/main">
                  <a:graphicData uri="http://schemas.microsoft.com/office/word/2010/wordprocessingShape">
                    <wps:wsp>
                      <wps:cNvSpPr/>
                      <wps:spPr>
                        <a:xfrm>
                          <a:off x="0" y="0"/>
                          <a:ext cx="1548721" cy="1548721"/>
                        </a:xfrm>
                        <a:prstGeom prst="ellipse">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shape id="椭圆 8" o:spid="_x0000_s1026" o:spt="3" type="#_x0000_t3" style="position:absolute;left:0pt;margin-left:53.5pt;margin-top:232.45pt;height:121.95pt;width:121.95pt;z-index:251661312;v-text-anchor:middle;mso-width-relative:page;mso-height-relative:page;" fillcolor="#FFFFFF [3212]" filled="t" stroked="f" coordsize="21600,21600" o:gfxdata="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hslzntkAAAALAQAADwAAAAAAAAABACAAAAAiAAAAZHJzL2Rvd25yZXYueG1sUEsBAhQAFAAAAAgA&#10;h07iQDgk+0LrAQAAygMAAA4AAAAAAAAAAQAgAAAAKAEAAGRycy9lMm9Eb2MueG1sUEsFBgAAAAAG&#10;AAYAWQEAAIUFAAAAAA==&#10;">
                <v:fill on="t" focussize="0,0"/>
                <v:stroke on="f" weight="1pt" miterlimit="8" joinstyle="miter"/>
                <v:imagedata o:title=""/>
                <o:lock v:ext="edit" aspectratio="f"/>
              </v:shape>
            </w:pict>
          </mc:Fallback>
        </mc:AlternateContent>
      </w:r>
      <w:r>
        <mc:AlternateContent>
          <mc:Choice Requires="wps">
            <w:drawing>
              <wp:anchor distT="0" distB="0" distL="114300" distR="114300" simplePos="0" relativeHeight="251666432" behindDoc="0" locked="0" layoutInCell="1" allowOverlap="1">
                <wp:simplePos x="0" y="0"/>
                <wp:positionH relativeFrom="column">
                  <wp:posOffset>426720</wp:posOffset>
                </wp:positionH>
                <wp:positionV relativeFrom="paragraph">
                  <wp:posOffset>3260725</wp:posOffset>
                </wp:positionV>
                <wp:extent cx="2040255" cy="883920"/>
                <wp:effectExtent l="0" t="0" r="0" b="0"/>
                <wp:wrapNone/>
                <wp:docPr id="15" name="矩形 14"/>
                <wp:cNvGraphicFramePr/>
                <a:graphic xmlns:a="http://schemas.openxmlformats.org/drawingml/2006/main">
                  <a:graphicData uri="http://schemas.microsoft.com/office/word/2010/wordprocessingShape">
                    <wps:wsp>
                      <wps:cNvSpPr/>
                      <wps:spPr>
                        <a:xfrm>
                          <a:off x="426720" y="3260725"/>
                          <a:ext cx="2040255" cy="883920"/>
                        </a:xfrm>
                        <a:prstGeom prst="rect">
                          <a:avLst/>
                        </a:prstGeom>
                      </wps:spPr>
                      <wps:txbx>
                        <w:txbxContent>
                          <w:p w14:paraId="0FC49944">
                            <w:pPr>
                              <w:spacing w:line="360" w:lineRule="auto"/>
                              <w:jc w:val="center"/>
                              <w:rPr>
                                <w:kern w:val="0"/>
                                <w:sz w:val="28"/>
                                <w:szCs w:val="28"/>
                              </w:rPr>
                            </w:pPr>
                            <w:r>
                              <w:rPr>
                                <w:rFonts w:hint="eastAsia" w:ascii="Yu Gothic UI Semibold" w:hAnsi="Yu Gothic UI Semibold" w:eastAsia="宋体"/>
                                <w:color w:val="FFFFFF" w:themeColor="background1"/>
                                <w:kern w:val="24"/>
                                <w:sz w:val="72"/>
                                <w:szCs w:val="72"/>
                                <w14:textFill>
                                  <w14:solidFill>
                                    <w14:schemeClr w14:val="bg1"/>
                                  </w14:solidFill>
                                </w14:textFill>
                              </w:rPr>
                              <w:t>2019</w:t>
                            </w:r>
                          </w:p>
                        </w:txbxContent>
                      </wps:txbx>
                      <wps:bodyPr wrap="square">
                        <a:spAutoFit/>
                      </wps:bodyPr>
                    </wps:wsp>
                  </a:graphicData>
                </a:graphic>
              </wp:anchor>
            </w:drawing>
          </mc:Choice>
          <mc:Fallback>
            <w:pict>
              <v:rect id="矩形 14" o:spid="_x0000_s1026" o:spt="1" style="position:absolute;left:0pt;margin-left:33.6pt;margin-top:256.75pt;height:69.6pt;width:160.65pt;z-index:251666432;mso-width-relative:page;mso-height-relative:page;" filled="f" stroked="f" coordsize="21600,21600" o:gfxdata="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GpV&#10;qbnZAAAACgEAAA8AAAAAAAAAAQAgAAAAIgAAAGRycy9kb3ducmV2LnhtbFBLAQIUABQAAAAIAIdO&#10;4kAgpHqbsAEAAEcDAAAOAAAAAAAAAAEAIAAAACgBAABkcnMvZTJvRG9jLnhtbFBLBQYAAAAABgAG&#10;AFkBAABKBQAAAAA=&#10;">
                <v:fill on="f" focussize="0,0"/>
                <v:stroke on="f"/>
                <v:imagedata o:title=""/>
                <o:lock v:ext="edit" aspectratio="f"/>
                <v:textbox style="mso-fit-shape-to-text:t;">
                  <w:txbxContent>
                    <w:p w14:paraId="0FC49944">
                      <w:pPr>
                        <w:spacing w:line="360" w:lineRule="auto"/>
                        <w:jc w:val="center"/>
                        <w:rPr>
                          <w:kern w:val="0"/>
                          <w:sz w:val="28"/>
                          <w:szCs w:val="28"/>
                        </w:rPr>
                      </w:pPr>
                      <w:r>
                        <w:rPr>
                          <w:rFonts w:hint="eastAsia" w:ascii="Yu Gothic UI Semibold" w:hAnsi="Yu Gothic UI Semibold" w:eastAsia="宋体"/>
                          <w:color w:val="FFFFFF" w:themeColor="background1"/>
                          <w:kern w:val="24"/>
                          <w:sz w:val="72"/>
                          <w:szCs w:val="72"/>
                          <w14:textFill>
                            <w14:solidFill>
                              <w14:schemeClr w14:val="bg1"/>
                            </w14:solidFill>
                          </w14:textFill>
                        </w:rPr>
                        <w:t>2019</w:t>
                      </w:r>
                    </w:p>
                  </w:txbxContent>
                </v:textbox>
              </v:rect>
            </w:pict>
          </mc:Fallback>
        </mc:AlternateContent>
      </w:r>
      <w:r>
        <mc:AlternateContent>
          <mc:Choice Requires="wps">
            <w:drawing>
              <wp:anchor distT="0" distB="0" distL="114300" distR="114300" simplePos="0" relativeHeight="251665408" behindDoc="0" locked="0" layoutInCell="1" allowOverlap="1">
                <wp:simplePos x="0" y="0"/>
                <wp:positionH relativeFrom="column">
                  <wp:posOffset>789940</wp:posOffset>
                </wp:positionH>
                <wp:positionV relativeFrom="paragraph">
                  <wp:posOffset>3082925</wp:posOffset>
                </wp:positionV>
                <wp:extent cx="1313815" cy="1313815"/>
                <wp:effectExtent l="0" t="0" r="635" b="635"/>
                <wp:wrapNone/>
                <wp:docPr id="10" name="椭圆 9"/>
                <wp:cNvGraphicFramePr/>
                <a:graphic xmlns:a="http://schemas.openxmlformats.org/drawingml/2006/main">
                  <a:graphicData uri="http://schemas.microsoft.com/office/word/2010/wordprocessingShape">
                    <wps:wsp>
                      <wps:cNvSpPr/>
                      <wps:spPr>
                        <a:xfrm>
                          <a:off x="789940" y="3082925"/>
                          <a:ext cx="1313815" cy="1313815"/>
                        </a:xfrm>
                        <a:prstGeom prst="ellipse">
                          <a:avLst/>
                        </a:prstGeom>
                        <a:solidFill>
                          <a:srgbClr val="1F2959"/>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shape id="椭圆 9" o:spid="_x0000_s1026" o:spt="3" type="#_x0000_t3" style="position:absolute;left:0pt;margin-left:62.2pt;margin-top:242.75pt;height:103.45pt;width:103.45pt;z-index:251665408;v-text-anchor:middle;mso-width-relative:page;mso-height-relative:page;" fillcolor="#1F2959" filled="t" stroked="f" coordsize="21600,21600" o:gfxdata="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A0Chgu2AAAAAsBAAAPAAAAAAAAAAEAIAAAACIAAABkcnMvZG93bnJldi54&#10;bWxQSwECFAAUAAAACACHTuJAZazmW/oBAADWAwAADgAAAAAAAAABACAAAAAnAQAAZHJzL2Uyb0Rv&#10;Yy54bWxQSwUGAAAAAAYABgBZAQAAkwUAAAAA&#10;">
                <v:fill on="t" focussize="0,0"/>
                <v:stroke on="f" weight="1pt" miterlimit="8" joinstyle="miter"/>
                <v:imagedata o:title=""/>
                <o:lock v:ext="edit" aspectratio="f"/>
              </v:shape>
            </w:pict>
          </mc:Fallback>
        </mc:AlternateContent>
      </w:r>
      <w:r>
        <mc:AlternateContent>
          <mc:Choice Requires="wpg">
            <w:drawing>
              <wp:anchor distT="0" distB="0" distL="114300" distR="114300" simplePos="0" relativeHeight="251662336" behindDoc="0" locked="0" layoutInCell="1" allowOverlap="1">
                <wp:simplePos x="0" y="0"/>
                <wp:positionH relativeFrom="column">
                  <wp:posOffset>15875</wp:posOffset>
                </wp:positionH>
                <wp:positionV relativeFrom="paragraph">
                  <wp:posOffset>10435590</wp:posOffset>
                </wp:positionV>
                <wp:extent cx="7559675" cy="272415"/>
                <wp:effectExtent l="0" t="0" r="3175" b="13335"/>
                <wp:wrapNone/>
                <wp:docPr id="13" name="组合 13"/>
                <wp:cNvGraphicFramePr/>
                <a:graphic xmlns:a="http://schemas.openxmlformats.org/drawingml/2006/main">
                  <a:graphicData uri="http://schemas.microsoft.com/office/word/2010/wordprocessingGroup">
                    <wpg:wgp>
                      <wpg:cNvGrpSpPr/>
                      <wpg:grpSpPr>
                        <a:xfrm>
                          <a:off x="0" y="0"/>
                          <a:ext cx="7559675" cy="272415"/>
                          <a:chOff x="1483" y="16692"/>
                          <a:chExt cx="11905" cy="429"/>
                        </a:xfrm>
                      </wpg:grpSpPr>
                      <wps:wsp>
                        <wps:cNvPr id="7" name="矩形 6"/>
                        <wps:cNvSpPr/>
                        <wps:spPr>
                          <a:xfrm>
                            <a:off x="1483" y="16692"/>
                            <a:ext cx="1125" cy="428"/>
                          </a:xfrm>
                          <a:prstGeom prst="rect">
                            <a:avLst/>
                          </a:prstGeom>
                          <a:solidFill>
                            <a:srgbClr val="FDBC11"/>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8" name="矩形 7"/>
                        <wps:cNvSpPr/>
                        <wps:spPr>
                          <a:xfrm>
                            <a:off x="2608" y="16693"/>
                            <a:ext cx="10780" cy="428"/>
                          </a:xfrm>
                          <a:prstGeom prst="rect">
                            <a:avLst/>
                          </a:prstGeom>
                          <a:solidFill>
                            <a:srgbClr val="1F2959"/>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wgp>
                  </a:graphicData>
                </a:graphic>
              </wp:anchor>
            </w:drawing>
          </mc:Choice>
          <mc:Fallback>
            <w:pict>
              <v:group id="_x0000_s1026" o:spid="_x0000_s1026" o:spt="203" style="position:absolute;left:0pt;margin-left:1.25pt;margin-top:821.7pt;height:21.45pt;width:595.25pt;z-index:251662336;mso-width-relative:page;mso-height-relative:page;" coordorigin="1483,16692" coordsize="11905,429" o:gfxdata="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NNc&#10;nyXaAAAADAEAAA8AAAAAAAAAAQAgAAAAIgAAAGRycy9kb3ducmV2LnhtbFBLAQIUABQAAAAIAIdO&#10;4kDMoU7HkwIAAOQGAAAOAAAAAAAAAAEAIAAAACkBAABkcnMvZTJvRG9jLnhtbFBLBQYAAAAABgAG&#10;AFkBAAAuBgAAAAA=&#10;">
                <o:lock v:ext="edit" aspectratio="f"/>
                <v:rect id="矩形 6" o:spid="_x0000_s1026" o:spt="1" style="position:absolute;left:1483;top:16692;height:428;width:1125;v-text-anchor:middle;" fillcolor="#FDBC11" filled="t" stroked="f" coordsize="21600,21600" o:gfxdata="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5k0zBvQAA&#10;ANoAAAAPAAAAAAAAAAEAIAAAACIAAABkcnMvZG93bnJldi54bWxQSwECFAAUAAAACACHTuJAMy8F&#10;njsAAAA5AAAAEAAAAAAAAAABACAAAAAMAQAAZHJzL3NoYXBleG1sLnhtbFBLBQYAAAAABgAGAFsB&#10;AAC2AwAAAAA=&#10;">
                  <v:fill on="t" focussize="0,0"/>
                  <v:stroke on="f" weight="1pt" miterlimit="8" joinstyle="miter"/>
                  <v:imagedata o:title=""/>
                  <o:lock v:ext="edit" aspectratio="f"/>
                </v:rect>
                <v:rect id="矩形 7" o:spid="_x0000_s1026" o:spt="1" style="position:absolute;left:2608;top:16693;height:428;width:10780;v-text-anchor:middle;" fillcolor="#1F2959" filled="t" stroked="f" coordsize="21600,21600" o:gfxdata="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vRMRQrUAAADaAAAADwAA&#10;AAAAAAABACAAAAAiAAAAZHJzL2Rvd25yZXYueG1sUEsBAhQAFAAAAAgAh07iQDMvBZ47AAAAOQAA&#10;ABAAAAAAAAAAAQAgAAAABAEAAGRycy9zaGFwZXhtbC54bWxQSwUGAAAAAAYABgBbAQAArgMAAAAA&#10;">
                  <v:fill on="t" focussize="0,0"/>
                  <v:stroke on="f" weight="1pt" miterlimit="8" joinstyle="miter"/>
                  <v:imagedata o:title=""/>
                  <o:lock v:ext="edit" aspectratio="f"/>
                </v:rect>
              </v:group>
            </w:pict>
          </mc:Fallback>
        </mc:AlternateContent>
      </w:r>
      <w:r>
        <mc:AlternateContent>
          <mc:Choice Requires="wpg">
            <w:drawing>
              <wp:anchor distT="0" distB="0" distL="114300" distR="114300" simplePos="0" relativeHeight="251667456" behindDoc="1" locked="0" layoutInCell="1" allowOverlap="1">
                <wp:simplePos x="0" y="0"/>
                <wp:positionH relativeFrom="column">
                  <wp:posOffset>-31750</wp:posOffset>
                </wp:positionH>
                <wp:positionV relativeFrom="paragraph">
                  <wp:posOffset>0</wp:posOffset>
                </wp:positionV>
                <wp:extent cx="7623175" cy="4090670"/>
                <wp:effectExtent l="0" t="0" r="15875" b="0"/>
                <wp:wrapNone/>
                <wp:docPr id="4" name="组合 4"/>
                <wp:cNvGraphicFramePr/>
                <a:graphic xmlns:a="http://schemas.openxmlformats.org/drawingml/2006/main">
                  <a:graphicData uri="http://schemas.microsoft.com/office/word/2010/wordprocessingGroup">
                    <wpg:wgp>
                      <wpg:cNvGrpSpPr/>
                      <wpg:grpSpPr>
                        <a:xfrm>
                          <a:off x="0" y="0"/>
                          <a:ext cx="7623175" cy="4090670"/>
                          <a:chOff x="13622" y="283"/>
                          <a:chExt cx="12005" cy="6442"/>
                        </a:xfrm>
                      </wpg:grpSpPr>
                      <wps:wsp>
                        <wps:cNvPr id="6" name="矩形 5"/>
                        <wps:cNvSpPr/>
                        <wps:spPr>
                          <a:xfrm>
                            <a:off x="13622" y="283"/>
                            <a:ext cx="12005" cy="6170"/>
                          </a:xfrm>
                          <a:prstGeom prst="rect">
                            <a:avLst/>
                          </a:prstGeom>
                          <a:solidFill>
                            <a:srgbClr val="FDBC11"/>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1" name="文本框 10"/>
                        <wps:cNvSpPr txBox="1"/>
                        <wps:spPr>
                          <a:xfrm>
                            <a:off x="17229" y="5021"/>
                            <a:ext cx="8083" cy="1704"/>
                          </a:xfrm>
                          <a:prstGeom prst="rect">
                            <a:avLst/>
                          </a:prstGeom>
                          <a:noFill/>
                        </wps:spPr>
                        <wps:txbx>
                          <w:txbxContent>
                            <w:p w14:paraId="03F29DE1">
                              <w:pPr>
                                <w:jc w:val="left"/>
                                <w:rPr>
                                  <w:color w:val="000000" w:themeColor="text1"/>
                                  <w:kern w:val="0"/>
                                  <w:sz w:val="92"/>
                                  <w:szCs w:val="92"/>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r>
                                <w:rPr>
                                  <w:rFonts w:hint="eastAsia" w:ascii="思源黑体 HW Bold" w:hAnsi="思源黑体 HW Bold" w:eastAsia="思源黑体 HW Bold"/>
                                  <w:color w:val="000000" w:themeColor="text1"/>
                                  <w:kern w:val="24"/>
                                  <w:sz w:val="92"/>
                                  <w:szCs w:val="92"/>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部门决算公开文本</w:t>
                              </w:r>
                            </w:p>
                          </w:txbxContent>
                        </wps:txbx>
                        <wps:bodyPr wrap="square" rtlCol="0">
                          <a:spAutoFit/>
                        </wps:bodyPr>
                      </wps:wsp>
                    </wpg:wgp>
                  </a:graphicData>
                </a:graphic>
              </wp:anchor>
            </w:drawing>
          </mc:Choice>
          <mc:Fallback>
            <w:pict>
              <v:group id="_x0000_s1026" o:spid="_x0000_s1026" o:spt="203" style="position:absolute;left:0pt;margin-left:-2.5pt;margin-top:0pt;height:322.1pt;width:600.25pt;z-index:-251649024;mso-width-relative:page;mso-height-relative:page;" coordorigin="13622,283" coordsize="12005,6442" o:gfxdata="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">
                <o:lock v:ext="edit" aspectratio="f"/>
                <v:rect id="矩形 5" o:spid="_x0000_s1026" o:spt="1" style="position:absolute;left:13622;top:283;height:6170;width:12005;v-text-anchor:middle;" fillcolor="#FDBC11" filled="t" stroked="f" coordsize="21600,21600" o:gfxdata="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bf6Vq8AAAA&#10;2gAAAA8AAAAAAAAAAQAgAAAAIgAAAGRycy9kb3ducmV2LnhtbFBLAQIUABQAAAAIAIdO4kAzLwWe&#10;OwAAADkAAAAQAAAAAAAAAAEAIAAAAAsBAABkcnMvc2hhcGV4bWwueG1sUEsFBgAAAAAGAAYAWwEA&#10;ALUDAAAAAA==&#10;">
                  <v:fill on="t" focussize="0,0"/>
                  <v:stroke on="f" weight="1pt" miterlimit="8" joinstyle="miter"/>
                  <v:imagedata o:title=""/>
                  <o:lock v:ext="edit" aspectratio="f"/>
                </v:rect>
                <v:shape id="文本框 10" o:spid="_x0000_s1026" o:spt="202" type="#_x0000_t202" style="position:absolute;left:17229;top:5021;height:1704;width:8083;" filled="f" stroked="f" coordsize="21600,21600" o:gfxdata="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Lr8kay5AAAA2wAA&#10;AA8AAAAAAAAAAQAgAAAAIgAAAGRycy9kb3ducmV2LnhtbFBLAQIUABQAAAAIAIdO4kAzLwWeOwAA&#10;ADkAAAAQAAAAAAAAAAEAIAAAAAgBAABkcnMvc2hhcGV4bWwueG1sUEsFBgAAAAAGAAYAWwEAALID&#10;AAAAAA==&#10;">
                  <v:fill on="f" focussize="0,0"/>
                  <v:stroke on="f"/>
                  <v:imagedata o:title=""/>
                  <o:lock v:ext="edit" aspectratio="f"/>
                  <v:textbox style="mso-fit-shape-to-text:t;">
                    <w:txbxContent>
                      <w:p w14:paraId="03F29DE1">
                        <w:pPr>
                          <w:jc w:val="left"/>
                          <w:rPr>
                            <w:color w:val="000000" w:themeColor="text1"/>
                            <w:kern w:val="0"/>
                            <w:sz w:val="92"/>
                            <w:szCs w:val="92"/>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r>
                          <w:rPr>
                            <w:rFonts w:hint="eastAsia" w:ascii="思源黑体 HW Bold" w:hAnsi="思源黑体 HW Bold" w:eastAsia="思源黑体 HW Bold"/>
                            <w:color w:val="000000" w:themeColor="text1"/>
                            <w:kern w:val="24"/>
                            <w:sz w:val="92"/>
                            <w:szCs w:val="92"/>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部门决算公开文本</w:t>
                        </w:r>
                      </w:p>
                    </w:txbxContent>
                  </v:textbox>
                </v:shape>
              </v:group>
            </w:pict>
          </mc:Fallback>
        </mc:AlternateContent>
      </w:r>
      <w:r>
        <mc:AlternateContent>
          <mc:Choice Requires="wps">
            <w:drawing>
              <wp:anchor distT="0" distB="0" distL="114300" distR="114300" simplePos="0" relativeHeight="251663360" behindDoc="0" locked="0" layoutInCell="1" allowOverlap="1">
                <wp:simplePos x="0" y="0"/>
                <wp:positionH relativeFrom="column">
                  <wp:posOffset>2346325</wp:posOffset>
                </wp:positionH>
                <wp:positionV relativeFrom="paragraph">
                  <wp:posOffset>3639820</wp:posOffset>
                </wp:positionV>
                <wp:extent cx="4313555" cy="396875"/>
                <wp:effectExtent l="0" t="0" r="0" b="0"/>
                <wp:wrapNone/>
                <wp:docPr id="12" name="矩形 11"/>
                <wp:cNvGraphicFramePr/>
                <a:graphic xmlns:a="http://schemas.openxmlformats.org/drawingml/2006/main">
                  <a:graphicData uri="http://schemas.microsoft.com/office/word/2010/wordprocessingShape">
                    <wps:wsp>
                      <wps:cNvSpPr/>
                      <wps:spPr>
                        <a:xfrm>
                          <a:off x="0" y="0"/>
                          <a:ext cx="4313555" cy="396875"/>
                        </a:xfrm>
                        <a:prstGeom prst="rect">
                          <a:avLst/>
                        </a:prstGeom>
                      </wps:spPr>
                      <wps:txbx>
                        <w:txbxContent>
                          <w:p w14:paraId="3B3CBC81"/>
                        </w:txbxContent>
                      </wps:txbx>
                      <wps:bodyPr wrap="none">
                        <a:spAutoFit/>
                      </wps:bodyPr>
                    </wps:wsp>
                  </a:graphicData>
                </a:graphic>
              </wp:anchor>
            </w:drawing>
          </mc:Choice>
          <mc:Fallback>
            <w:pict>
              <v:rect id="矩形 11" o:spid="_x0000_s1026" o:spt="1" style="position:absolute;left:0pt;margin-left:184.75pt;margin-top:286.6pt;height:31.25pt;width:339.65pt;mso-wrap-style:none;z-index:251663360;mso-width-relative:page;mso-height-relative:page;" filled="f" stroked="f" coordsize="21600,21600" o:gfxdata="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CWZBfR2wAAAAwBAAAP&#10;AAAAAAAAAAEAIAAAACIAAABkcnMvZG93bnJldi54bWxQSwECFAAUAAAACACHTuJABWT5JKMBAAA6&#10;AwAADgAAAAAAAAABACAAAAAqAQAAZHJzL2Uyb0RvYy54bWxQSwUGAAAAAAYABgBZAQAAPwUAAAAA&#10;">
                <v:fill on="f" focussize="0,0"/>
                <v:stroke on="f"/>
                <v:imagedata o:title=""/>
                <o:lock v:ext="edit" aspectratio="f"/>
                <v:textbox style="mso-fit-shape-to-text:t;">
                  <w:txbxContent>
                    <w:p w14:paraId="3B3CBC81"/>
                  </w:txbxContent>
                </v:textbox>
              </v:rect>
            </w:pict>
          </mc:Fallback>
        </mc:AlternateContent>
      </w:r>
    </w:p>
    <w:p w14:paraId="557AE93F"/>
    <w:p w14:paraId="6752F7EE">
      <w:pPr>
        <w:jc w:val="center"/>
        <w:rPr>
          <w:rFonts w:ascii="黑体" w:hAnsi="黑体" w:eastAsia="黑体" w:cs="黑体"/>
          <w:sz w:val="56"/>
          <w:szCs w:val="72"/>
        </w:rPr>
      </w:pPr>
    </w:p>
    <w:p w14:paraId="74FE461E">
      <w:pPr>
        <w:jc w:val="center"/>
        <w:rPr>
          <w:rFonts w:ascii="黑体" w:hAnsi="黑体" w:eastAsia="黑体" w:cs="黑体"/>
          <w:sz w:val="56"/>
          <w:szCs w:val="72"/>
        </w:rPr>
      </w:pPr>
    </w:p>
    <w:p w14:paraId="59D4D2E0">
      <w:pPr>
        <w:rPr>
          <w:rFonts w:ascii="黑体" w:hAnsi="Times New Roman" w:eastAsia="黑体" w:cs="Times New Roman"/>
          <w:sz w:val="48"/>
          <w:szCs w:val="48"/>
        </w:rPr>
      </w:pPr>
      <w:r>
        <w:rPr>
          <w:rFonts w:hint="eastAsia" w:ascii="黑体" w:hAnsi="Times New Roman" w:eastAsia="黑体" w:cs="Times New Roman"/>
          <w:sz w:val="48"/>
          <w:szCs w:val="48"/>
        </w:rPr>
        <w:br w:type="page"/>
      </w:r>
    </w:p>
    <w:p w14:paraId="54AABD75">
      <w:pPr>
        <w:tabs>
          <w:tab w:val="left" w:pos="2728"/>
        </w:tabs>
        <w:rPr>
          <w:rFonts w:ascii="黑体" w:hAnsi="Times New Roman" w:eastAsia="黑体" w:cs="Times New Roman"/>
          <w:sz w:val="48"/>
          <w:szCs w:val="48"/>
        </w:rPr>
      </w:pPr>
      <w:r>
        <w:rPr>
          <w:rFonts w:hint="eastAsia" w:ascii="黑体" w:hAnsi="Times New Roman" w:eastAsia="黑体" w:cs="Times New Roman"/>
          <w:sz w:val="48"/>
          <w:szCs w:val="48"/>
        </w:rPr>
        <w:tab/>
      </w:r>
    </w:p>
    <w:p w14:paraId="3533026D">
      <w:pPr>
        <w:rPr>
          <w:rFonts w:ascii="黑体" w:hAnsi="黑体" w:eastAsia="黑体" w:cs="黑体"/>
          <w:sz w:val="56"/>
          <w:szCs w:val="72"/>
        </w:rPr>
      </w:pPr>
    </w:p>
    <w:p w14:paraId="00F0F009">
      <w:pPr>
        <w:rPr>
          <w:rFonts w:ascii="黑体" w:hAnsi="黑体" w:eastAsia="黑体" w:cs="黑体"/>
          <w:b/>
          <w:bCs/>
          <w:sz w:val="72"/>
          <w:szCs w:val="96"/>
        </w:rPr>
      </w:pPr>
      <w:r>
        <w:rPr>
          <w:rFonts w:hint="eastAsia" w:ascii="黑体" w:hAnsi="黑体" w:eastAsia="黑体" w:cs="黑体"/>
          <w:b/>
          <w:bCs/>
          <w:sz w:val="72"/>
          <w:szCs w:val="96"/>
        </w:rPr>
        <w:t>2019年度部门决算公开文本</w:t>
      </w:r>
    </w:p>
    <w:p w14:paraId="363533FB">
      <w:pPr>
        <w:spacing w:line="360" w:lineRule="auto"/>
        <w:jc w:val="center"/>
        <w:rPr>
          <w:rFonts w:ascii="黑体" w:hAnsi="黑体" w:eastAsia="黑体" w:cs="黑体"/>
          <w:sz w:val="56"/>
          <w:szCs w:val="72"/>
        </w:rPr>
      </w:pPr>
    </w:p>
    <w:p w14:paraId="3217EC31">
      <w:pPr>
        <w:spacing w:line="600" w:lineRule="auto"/>
        <w:jc w:val="center"/>
        <w:rPr>
          <w:rFonts w:ascii="黑体" w:hAnsi="黑体" w:eastAsia="黑体" w:cs="黑体"/>
          <w:sz w:val="56"/>
          <w:szCs w:val="72"/>
        </w:rPr>
      </w:pPr>
    </w:p>
    <w:p w14:paraId="5ACCE818">
      <w:pPr>
        <w:spacing w:line="600" w:lineRule="auto"/>
        <w:jc w:val="center"/>
        <w:rPr>
          <w:rFonts w:ascii="黑体" w:hAnsi="黑体" w:eastAsia="黑体" w:cs="黑体"/>
          <w:sz w:val="56"/>
          <w:szCs w:val="72"/>
        </w:rPr>
      </w:pPr>
    </w:p>
    <w:p w14:paraId="01F0C7D3">
      <w:pPr>
        <w:spacing w:line="600" w:lineRule="auto"/>
        <w:jc w:val="center"/>
        <w:rPr>
          <w:rFonts w:ascii="黑体" w:hAnsi="黑体" w:eastAsia="黑体" w:cs="黑体"/>
          <w:sz w:val="56"/>
          <w:szCs w:val="72"/>
        </w:rPr>
      </w:pPr>
    </w:p>
    <w:p w14:paraId="0D2E9ABC">
      <w:pPr>
        <w:spacing w:line="600" w:lineRule="auto"/>
        <w:jc w:val="center"/>
        <w:rPr>
          <w:rFonts w:ascii="黑体" w:hAnsi="黑体" w:eastAsia="黑体" w:cs="黑体"/>
          <w:sz w:val="56"/>
          <w:szCs w:val="72"/>
        </w:rPr>
      </w:pPr>
    </w:p>
    <w:p w14:paraId="4FF2D0CD">
      <w:pPr>
        <w:spacing w:line="480" w:lineRule="auto"/>
        <w:jc w:val="center"/>
        <w:rPr>
          <w:rFonts w:ascii="黑体" w:hAnsi="黑体" w:eastAsia="黑体" w:cs="黑体"/>
          <w:sz w:val="56"/>
          <w:szCs w:val="72"/>
        </w:rPr>
      </w:pPr>
    </w:p>
    <w:p w14:paraId="31412347">
      <w:pPr>
        <w:spacing w:line="480" w:lineRule="auto"/>
        <w:jc w:val="center"/>
        <w:rPr>
          <w:rFonts w:ascii="黑体" w:hAnsi="黑体" w:eastAsia="黑体" w:cs="黑体"/>
          <w:sz w:val="56"/>
          <w:szCs w:val="72"/>
        </w:rPr>
      </w:pPr>
    </w:p>
    <w:p w14:paraId="2AF32B0B">
      <w:pPr>
        <w:snapToGrid w:val="0"/>
        <w:spacing w:line="480" w:lineRule="auto"/>
        <w:rPr>
          <w:rFonts w:ascii="黑体" w:hAnsi="黑体" w:eastAsia="黑体" w:cs="黑体"/>
          <w:sz w:val="56"/>
          <w:szCs w:val="72"/>
        </w:rPr>
      </w:pPr>
    </w:p>
    <w:p w14:paraId="4DC70D14">
      <w:pPr>
        <w:snapToGrid w:val="0"/>
        <w:jc w:val="center"/>
        <w:rPr>
          <w:rFonts w:ascii="楷体_GB2312" w:hAnsi="楷体_GB2312" w:eastAsia="楷体_GB2312" w:cs="楷体_GB2312"/>
          <w:color w:val="000000" w:themeColor="text1"/>
          <w:kern w:val="0"/>
          <w:sz w:val="44"/>
          <w:szCs w:val="44"/>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pPr>
      <w:r>
        <w:rPr>
          <w:rFonts w:hint="eastAsia" w:ascii="楷体_GB2312" w:hAnsi="楷体_GB2312" w:eastAsia="楷体_GB2312" w:cs="楷体_GB2312"/>
          <w:color w:val="000000" w:themeColor="text1"/>
          <w:kern w:val="0"/>
          <w:sz w:val="44"/>
          <w:szCs w:val="44"/>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永清县别古庄镇人民政府</w:t>
      </w:r>
    </w:p>
    <w:p w14:paraId="74A67459">
      <w:pPr>
        <w:snapToGrid w:val="0"/>
        <w:jc w:val="center"/>
        <w:rPr>
          <w:rFonts w:ascii="楷体_GB2312" w:hAnsi="楷体_GB2312" w:eastAsia="楷体_GB2312" w:cs="楷体_GB2312"/>
          <w:color w:val="000000" w:themeColor="text1"/>
          <w:kern w:val="0"/>
          <w:sz w:val="44"/>
          <w:szCs w:val="44"/>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sectPr>
          <w:headerReference r:id="rId5" w:type="first"/>
          <w:footerReference r:id="rId6" w:type="first"/>
          <w:headerReference r:id="rId4" w:type="default"/>
          <w:type w:val="continuous"/>
          <w:pgSz w:w="11906" w:h="16838"/>
          <w:pgMar w:top="2041" w:right="1531" w:bottom="2041" w:left="1531" w:header="851" w:footer="992" w:gutter="0"/>
          <w:cols w:space="0" w:num="1"/>
          <w:titlePg/>
          <w:docGrid w:type="lines" w:linePitch="312" w:charSpace="0"/>
        </w:sectPr>
      </w:pPr>
      <w:r>
        <w:rPr>
          <w:rFonts w:hint="eastAsia" w:ascii="楷体_GB2312" w:hAnsi="楷体_GB2312" w:eastAsia="楷体_GB2312" w:cs="楷体_GB2312"/>
          <w:color w:val="000000" w:themeColor="text1"/>
          <w:kern w:val="0"/>
          <w:sz w:val="44"/>
          <w:szCs w:val="44"/>
          <w14:shadow w14:blurRad="38100" w14:dist="19050" w14:dir="2700000" w14:sx="100000" w14:sy="100000" w14:kx="0" w14:ky="0" w14:algn="tl">
            <w14:schemeClr w14:val="dk1">
              <w14:alpha w14:val="60000"/>
            </w14:schemeClr>
          </w14:shadow>
          <w14:textFill>
            <w14:solidFill>
              <w14:schemeClr w14:val="tx1"/>
            </w14:solidFill>
          </w14:textFill>
          <w14:props3d w14:extrusionH="0" w14:contourW="0" w14:prstMaterial="clear"/>
        </w:rPr>
        <w:t>二0二0年十二月</w:t>
      </w:r>
    </w:p>
    <w:p w14:paraId="0169B8D0">
      <w:pPr>
        <w:tabs>
          <w:tab w:val="left" w:pos="2728"/>
        </w:tabs>
        <w:rPr>
          <w:rFonts w:ascii="黑体" w:hAnsi="Times New Roman" w:eastAsia="黑体" w:cs="Times New Roman"/>
          <w:sz w:val="48"/>
          <w:szCs w:val="48"/>
        </w:rPr>
      </w:pPr>
    </w:p>
    <w:p w14:paraId="4FE3C5B9">
      <w:pPr>
        <w:tabs>
          <w:tab w:val="left" w:pos="2728"/>
        </w:tabs>
        <w:jc w:val="center"/>
        <w:rPr>
          <w:rFonts w:ascii="黑体" w:hAnsi="Times New Roman" w:eastAsia="黑体" w:cs="Times New Roman"/>
          <w:sz w:val="48"/>
          <w:szCs w:val="48"/>
        </w:rPr>
      </w:pPr>
      <w:r>
        <w:rPr>
          <w:rFonts w:hint="eastAsia" w:ascii="黑体" w:hAnsi="Times New Roman" w:eastAsia="黑体" w:cs="Times New Roman"/>
          <w:sz w:val="48"/>
          <w:szCs w:val="48"/>
        </w:rPr>
        <w:t>目    录</w:t>
      </w:r>
    </w:p>
    <w:p w14:paraId="702532F5">
      <w:pPr>
        <w:widowControl/>
        <w:spacing w:after="160" w:line="580" w:lineRule="exact"/>
        <w:ind w:firstLine="640" w:firstLineChars="200"/>
        <w:rPr>
          <w:rFonts w:ascii="Times New Roman" w:hAnsi="Times New Roman" w:eastAsia="黑体" w:cs="Times New Roman"/>
          <w:sz w:val="32"/>
          <w:szCs w:val="32"/>
        </w:rPr>
      </w:pPr>
    </w:p>
    <w:p w14:paraId="5E20C3C2">
      <w:pPr>
        <w:widowControl/>
        <w:spacing w:after="160" w:line="580" w:lineRule="exact"/>
        <w:ind w:firstLine="640" w:firstLineChars="200"/>
        <w:rPr>
          <w:rFonts w:ascii="Times New Roman" w:hAnsi="Times New Roman" w:eastAsia="仿宋_GB2312" w:cs="Times New Roman"/>
          <w:sz w:val="24"/>
          <w:szCs w:val="32"/>
        </w:rPr>
      </w:pPr>
      <w:r>
        <w:rPr>
          <w:rFonts w:ascii="Times New Roman" w:hAnsi="Times New Roman" w:eastAsia="黑体" w:cs="Times New Roman"/>
          <w:sz w:val="32"/>
          <w:szCs w:val="32"/>
        </w:rPr>
        <w:t>第一部分   部门概况</w:t>
      </w:r>
    </w:p>
    <w:p w14:paraId="2A02D2E7">
      <w:pPr>
        <w:widowControl/>
        <w:spacing w:after="160" w:line="580" w:lineRule="exact"/>
        <w:ind w:firstLine="1273" w:firstLineChars="398"/>
        <w:rPr>
          <w:rFonts w:ascii="Times New Roman" w:hAnsi="Times New Roman" w:eastAsia="仿宋_GB2312" w:cs="Times New Roman"/>
          <w:sz w:val="32"/>
          <w:szCs w:val="32"/>
        </w:rPr>
      </w:pPr>
      <w:r>
        <w:rPr>
          <w:rFonts w:ascii="Times New Roman" w:hAnsi="Times New Roman" w:eastAsia="仿宋_GB2312" w:cs="Times New Roman"/>
          <w:sz w:val="32"/>
          <w:szCs w:val="32"/>
        </w:rPr>
        <w:t>一、部门</w:t>
      </w:r>
      <w:r>
        <w:rPr>
          <w:rFonts w:hint="eastAsia" w:ascii="Times New Roman" w:hAnsi="Times New Roman" w:eastAsia="仿宋_GB2312" w:cs="Times New Roman"/>
          <w:sz w:val="32"/>
          <w:szCs w:val="32"/>
        </w:rPr>
        <w:t>职责</w:t>
      </w:r>
    </w:p>
    <w:p w14:paraId="4961B133">
      <w:pPr>
        <w:widowControl/>
        <w:spacing w:after="160" w:line="580" w:lineRule="exact"/>
        <w:ind w:firstLine="1273" w:firstLineChars="398"/>
        <w:rPr>
          <w:rFonts w:ascii="Times New Roman" w:hAnsi="Times New Roman" w:eastAsia="仿宋_GB2312" w:cs="Times New Roman"/>
          <w:sz w:val="32"/>
          <w:szCs w:val="32"/>
        </w:rPr>
      </w:pPr>
      <w:r>
        <w:rPr>
          <w:rFonts w:ascii="Times New Roman" w:hAnsi="Times New Roman" w:eastAsia="仿宋_GB2312" w:cs="Times New Roman"/>
          <w:sz w:val="32"/>
          <w:szCs w:val="32"/>
        </w:rPr>
        <w:t>二、</w:t>
      </w:r>
      <w:r>
        <w:rPr>
          <w:rFonts w:hint="eastAsia" w:ascii="Times New Roman" w:hAnsi="Times New Roman" w:eastAsia="仿宋_GB2312" w:cs="Times New Roman"/>
          <w:sz w:val="32"/>
          <w:szCs w:val="32"/>
        </w:rPr>
        <w:t>机构设置</w:t>
      </w:r>
    </w:p>
    <w:p w14:paraId="43D7BDBB">
      <w:pPr>
        <w:widowControl/>
        <w:spacing w:after="160" w:line="58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第二部分   201</w:t>
      </w:r>
      <w:r>
        <w:rPr>
          <w:rFonts w:hint="eastAsia" w:ascii="Times New Roman" w:hAnsi="Times New Roman" w:eastAsia="黑体" w:cs="Times New Roman"/>
          <w:sz w:val="32"/>
          <w:szCs w:val="32"/>
        </w:rPr>
        <w:t>9</w:t>
      </w:r>
      <w:r>
        <w:rPr>
          <w:rFonts w:ascii="Times New Roman" w:hAnsi="Times New Roman" w:eastAsia="黑体" w:cs="Times New Roman"/>
          <w:sz w:val="32"/>
          <w:szCs w:val="32"/>
        </w:rPr>
        <w:t>年部门决算情况说明</w:t>
      </w:r>
    </w:p>
    <w:p w14:paraId="46967E5C">
      <w:pPr>
        <w:widowControl/>
        <w:spacing w:after="160" w:line="580" w:lineRule="exact"/>
        <w:ind w:left="640"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一、收入支出决算总体情况说明</w:t>
      </w:r>
    </w:p>
    <w:p w14:paraId="167A5795">
      <w:pPr>
        <w:widowControl/>
        <w:spacing w:after="160" w:line="580" w:lineRule="exact"/>
        <w:ind w:left="640"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二、收入决算情况说明</w:t>
      </w:r>
    </w:p>
    <w:p w14:paraId="6E7E9F88">
      <w:pPr>
        <w:widowControl/>
        <w:spacing w:after="160" w:line="580" w:lineRule="exact"/>
        <w:ind w:left="640"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三、支出决算情况说明</w:t>
      </w:r>
    </w:p>
    <w:p w14:paraId="0ABB0B49">
      <w:pPr>
        <w:widowControl/>
        <w:spacing w:after="160" w:line="580" w:lineRule="exact"/>
        <w:ind w:left="640"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四、财政拨款收入支出决算总体情况说明</w:t>
      </w:r>
    </w:p>
    <w:p w14:paraId="44ACB221">
      <w:pPr>
        <w:widowControl/>
        <w:spacing w:after="160" w:line="580" w:lineRule="exact"/>
        <w:ind w:left="640"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五、一般公共预算</w:t>
      </w:r>
      <w:r>
        <w:rPr>
          <w:rFonts w:ascii="Times New Roman" w:hAnsi="Times New Roman" w:eastAsia="仿宋_GB2312" w:cs="Times New Roman"/>
          <w:sz w:val="32"/>
          <w:szCs w:val="32"/>
        </w:rPr>
        <w:t>“三公”经费支出决算情况说明</w:t>
      </w:r>
    </w:p>
    <w:p w14:paraId="303A8830">
      <w:pPr>
        <w:widowControl/>
        <w:spacing w:after="160" w:line="58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第三部分</w:t>
      </w:r>
      <w:r>
        <w:rPr>
          <w:rFonts w:hint="eastAsia" w:ascii="Times New Roman" w:hAnsi="Times New Roman" w:eastAsia="黑体" w:cs="Times New Roman"/>
          <w:sz w:val="32"/>
          <w:szCs w:val="32"/>
        </w:rPr>
        <w:t xml:space="preserve">  </w:t>
      </w:r>
      <w:r>
        <w:rPr>
          <w:rFonts w:ascii="Times New Roman" w:hAnsi="Times New Roman" w:eastAsia="黑体" w:cs="Times New Roman"/>
          <w:sz w:val="32"/>
          <w:szCs w:val="32"/>
        </w:rPr>
        <w:t>名词解释</w:t>
      </w:r>
    </w:p>
    <w:p w14:paraId="50875800">
      <w:pPr>
        <w:widowControl/>
        <w:spacing w:after="160" w:line="580" w:lineRule="exact"/>
        <w:ind w:firstLine="640" w:firstLineChars="200"/>
        <w:rPr>
          <w:rFonts w:ascii="Times New Roman" w:hAnsi="Times New Roman" w:eastAsia="仿宋_GB2312" w:cs="Times New Roman"/>
          <w:sz w:val="20"/>
          <w:szCs w:val="32"/>
        </w:rPr>
      </w:pPr>
      <w:r>
        <w:rPr>
          <w:rFonts w:ascii="Times New Roman" w:hAnsi="Times New Roman" w:eastAsia="黑体" w:cs="Times New Roman"/>
          <w:sz w:val="32"/>
          <w:szCs w:val="32"/>
        </w:rPr>
        <w:t>第</w:t>
      </w:r>
      <w:r>
        <w:rPr>
          <w:rFonts w:hint="eastAsia" w:ascii="Times New Roman" w:hAnsi="Times New Roman" w:eastAsia="黑体" w:cs="Times New Roman"/>
          <w:sz w:val="32"/>
          <w:szCs w:val="32"/>
        </w:rPr>
        <w:t>四</w:t>
      </w:r>
      <w:r>
        <w:rPr>
          <w:rFonts w:ascii="Times New Roman" w:hAnsi="Times New Roman" w:eastAsia="黑体" w:cs="Times New Roman"/>
          <w:sz w:val="32"/>
          <w:szCs w:val="32"/>
        </w:rPr>
        <w:t>部分</w:t>
      </w:r>
      <w:r>
        <w:rPr>
          <w:rFonts w:hint="eastAsia" w:ascii="Times New Roman" w:hAnsi="Times New Roman" w:eastAsia="黑体" w:cs="Times New Roman"/>
          <w:sz w:val="32"/>
          <w:szCs w:val="32"/>
        </w:rPr>
        <w:t xml:space="preserve">  </w:t>
      </w:r>
      <w:r>
        <w:rPr>
          <w:rFonts w:ascii="Times New Roman" w:hAnsi="Times New Roman" w:eastAsia="黑体" w:cs="Times New Roman"/>
          <w:sz w:val="32"/>
          <w:szCs w:val="32"/>
        </w:rPr>
        <w:t>201</w:t>
      </w:r>
      <w:r>
        <w:rPr>
          <w:rFonts w:hint="eastAsia" w:ascii="Times New Roman" w:hAnsi="Times New Roman" w:eastAsia="黑体" w:cs="Times New Roman"/>
          <w:sz w:val="32"/>
          <w:szCs w:val="32"/>
        </w:rPr>
        <w:t>9</w:t>
      </w:r>
      <w:r>
        <w:rPr>
          <w:rFonts w:ascii="Times New Roman" w:hAnsi="Times New Roman" w:eastAsia="黑体" w:cs="Times New Roman"/>
          <w:sz w:val="32"/>
          <w:szCs w:val="32"/>
        </w:rPr>
        <w:t>年度部门决算报表</w:t>
      </w:r>
    </w:p>
    <w:p w14:paraId="7347EB89">
      <w:pPr>
        <w:widowControl/>
        <w:spacing w:after="160" w:line="580" w:lineRule="exact"/>
        <w:ind w:firstLine="640" w:firstLineChars="200"/>
        <w:rPr>
          <w:rFonts w:ascii="Times New Roman" w:hAnsi="Times New Roman" w:eastAsia="黑体" w:cs="Times New Roman"/>
          <w:sz w:val="32"/>
          <w:szCs w:val="32"/>
        </w:rPr>
      </w:pPr>
      <w:r>
        <w:rPr>
          <w:rFonts w:hint="eastAsia" w:ascii="Times New Roman" w:hAnsi="Times New Roman" w:eastAsia="黑体" w:cs="Times New Roman"/>
          <w:sz w:val="32"/>
          <w:szCs w:val="32"/>
        </w:rPr>
        <w:t>第</w:t>
      </w:r>
      <w:r>
        <w:rPr>
          <w:rFonts w:ascii="Times New Roman" w:hAnsi="Times New Roman" w:eastAsia="黑体" w:cs="Times New Roman"/>
          <w:sz w:val="32"/>
          <w:szCs w:val="32"/>
        </w:rPr>
        <w:t>五部分</w:t>
      </w:r>
      <w:r>
        <w:rPr>
          <w:rFonts w:hint="eastAsia" w:ascii="Times New Roman" w:hAnsi="Times New Roman" w:eastAsia="黑体" w:cs="Times New Roman"/>
          <w:sz w:val="32"/>
          <w:szCs w:val="32"/>
        </w:rPr>
        <w:t xml:space="preserve"> </w:t>
      </w:r>
      <w:r>
        <w:rPr>
          <w:rFonts w:ascii="Times New Roman" w:hAnsi="Times New Roman" w:eastAsia="黑体" w:cs="Times New Roman"/>
          <w:sz w:val="32"/>
          <w:szCs w:val="32"/>
        </w:rPr>
        <w:t xml:space="preserve"> </w:t>
      </w:r>
      <w:r>
        <w:rPr>
          <w:rFonts w:hint="eastAsia" w:ascii="Times New Roman" w:hAnsi="Times New Roman" w:eastAsia="黑体" w:cs="Times New Roman"/>
          <w:sz w:val="32"/>
          <w:szCs w:val="32"/>
        </w:rPr>
        <w:t>预算</w:t>
      </w:r>
      <w:r>
        <w:rPr>
          <w:rFonts w:ascii="Times New Roman" w:hAnsi="Times New Roman" w:eastAsia="黑体" w:cs="Times New Roman"/>
          <w:sz w:val="32"/>
          <w:szCs w:val="32"/>
        </w:rPr>
        <w:t>绩效</w:t>
      </w:r>
      <w:r>
        <w:rPr>
          <w:rFonts w:hint="eastAsia" w:ascii="Times New Roman" w:hAnsi="Times New Roman" w:eastAsia="黑体" w:cs="Times New Roman"/>
          <w:sz w:val="32"/>
          <w:szCs w:val="32"/>
        </w:rPr>
        <w:t>公开</w:t>
      </w:r>
      <w:r>
        <w:rPr>
          <w:rFonts w:ascii="Times New Roman" w:hAnsi="Times New Roman" w:eastAsia="黑体" w:cs="Times New Roman"/>
          <w:sz w:val="32"/>
          <w:szCs w:val="32"/>
        </w:rPr>
        <w:t>内容</w:t>
      </w:r>
    </w:p>
    <w:p w14:paraId="2923EA6C">
      <w:pPr>
        <w:pStyle w:val="12"/>
        <w:widowControl/>
        <w:numPr>
          <w:ilvl w:val="0"/>
          <w:numId w:val="1"/>
        </w:numPr>
        <w:spacing w:after="160" w:line="580" w:lineRule="exact"/>
        <w:ind w:firstLineChars="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预算</w:t>
      </w:r>
      <w:r>
        <w:rPr>
          <w:rFonts w:ascii="Times New Roman" w:hAnsi="Times New Roman" w:eastAsia="仿宋_GB2312" w:cs="Times New Roman"/>
          <w:sz w:val="32"/>
          <w:szCs w:val="32"/>
        </w:rPr>
        <w:t>绩效情况说明</w:t>
      </w:r>
    </w:p>
    <w:p w14:paraId="61E4EA41">
      <w:pPr>
        <w:pStyle w:val="12"/>
        <w:widowControl/>
        <w:numPr>
          <w:ilvl w:val="0"/>
          <w:numId w:val="1"/>
        </w:numPr>
        <w:spacing w:after="160" w:line="580" w:lineRule="exact"/>
        <w:ind w:firstLineChars="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预算</w:t>
      </w:r>
      <w:r>
        <w:rPr>
          <w:rFonts w:ascii="Times New Roman" w:hAnsi="Times New Roman" w:eastAsia="仿宋_GB2312" w:cs="Times New Roman"/>
          <w:sz w:val="32"/>
          <w:szCs w:val="32"/>
        </w:rPr>
        <w:t>绩效公开表格</w:t>
      </w:r>
    </w:p>
    <w:p w14:paraId="25FBA239">
      <w:pPr>
        <w:pStyle w:val="12"/>
        <w:widowControl/>
        <w:numPr>
          <w:ilvl w:val="0"/>
          <w:numId w:val="2"/>
        </w:numPr>
        <w:spacing w:after="160" w:line="580" w:lineRule="exact"/>
        <w:ind w:firstLineChars="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项目</w:t>
      </w:r>
      <w:r>
        <w:rPr>
          <w:rFonts w:ascii="Times New Roman" w:hAnsi="Times New Roman" w:eastAsia="仿宋_GB2312" w:cs="Times New Roman"/>
          <w:sz w:val="32"/>
          <w:szCs w:val="32"/>
        </w:rPr>
        <w:t>绩效自评表</w:t>
      </w:r>
    </w:p>
    <w:p w14:paraId="418B19AE">
      <w:pPr>
        <w:pStyle w:val="12"/>
        <w:widowControl/>
        <w:numPr>
          <w:ilvl w:val="0"/>
          <w:numId w:val="2"/>
        </w:numPr>
        <w:spacing w:after="160" w:line="580" w:lineRule="exact"/>
        <w:ind w:firstLineChars="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部门</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单位</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整体</w:t>
      </w:r>
      <w:r>
        <w:rPr>
          <w:rFonts w:ascii="Times New Roman" w:hAnsi="Times New Roman" w:eastAsia="仿宋_GB2312" w:cs="Times New Roman"/>
          <w:sz w:val="32"/>
          <w:szCs w:val="32"/>
        </w:rPr>
        <w:t>绩效自评表</w:t>
      </w:r>
    </w:p>
    <w:p w14:paraId="7BFA948F">
      <w:pPr>
        <w:widowControl/>
        <w:spacing w:after="160" w:line="580" w:lineRule="exact"/>
        <w:rPr>
          <w:rFonts w:ascii="Times New Roman" w:hAnsi="Times New Roman" w:eastAsia="黑体" w:cs="Times New Roman"/>
          <w:sz w:val="32"/>
          <w:szCs w:val="32"/>
        </w:rPr>
        <w:sectPr>
          <w:headerReference r:id="rId8" w:type="first"/>
          <w:footerReference r:id="rId10" w:type="first"/>
          <w:headerReference r:id="rId7" w:type="default"/>
          <w:footerReference r:id="rId9" w:type="default"/>
          <w:type w:val="continuous"/>
          <w:pgSz w:w="11906" w:h="16838"/>
          <w:pgMar w:top="2041" w:right="1531" w:bottom="2041" w:left="1531" w:header="851" w:footer="992" w:gutter="0"/>
          <w:cols w:space="0" w:num="1"/>
          <w:titlePg/>
          <w:docGrid w:type="lines" w:linePitch="312" w:charSpace="0"/>
        </w:sectPr>
      </w:pPr>
    </w:p>
    <w:p w14:paraId="10768298">
      <w:pPr>
        <w:widowControl/>
        <w:spacing w:line="580" w:lineRule="exact"/>
        <w:ind w:firstLine="640" w:firstLineChars="200"/>
        <w:rPr>
          <w:rFonts w:eastAsia="黑体"/>
          <w:sz w:val="32"/>
          <w:szCs w:val="32"/>
        </w:rPr>
      </w:pPr>
    </w:p>
    <w:p w14:paraId="2D7CB093">
      <w:pPr>
        <w:widowControl/>
        <w:spacing w:line="580" w:lineRule="exact"/>
        <w:ind w:firstLine="640" w:firstLineChars="200"/>
        <w:rPr>
          <w:rFonts w:eastAsia="黑体"/>
          <w:sz w:val="32"/>
          <w:szCs w:val="32"/>
        </w:rPr>
      </w:pPr>
    </w:p>
    <w:p w14:paraId="238EC973">
      <w:pPr>
        <w:widowControl/>
        <w:spacing w:line="580" w:lineRule="exact"/>
        <w:ind w:firstLine="640" w:firstLineChars="200"/>
        <w:rPr>
          <w:rFonts w:eastAsia="黑体"/>
          <w:sz w:val="32"/>
          <w:szCs w:val="32"/>
        </w:rPr>
      </w:pPr>
    </w:p>
    <w:p w14:paraId="37D316A5">
      <w:r>
        <w:rPr>
          <w:sz w:val="72"/>
        </w:rPr>
        <mc:AlternateContent>
          <mc:Choice Requires="wps">
            <w:drawing>
              <wp:anchor distT="0" distB="0" distL="114300" distR="114300" simplePos="0" relativeHeight="251670528" behindDoc="0" locked="0" layoutInCell="1" allowOverlap="1">
                <wp:simplePos x="0" y="0"/>
                <wp:positionH relativeFrom="column">
                  <wp:posOffset>-1088390</wp:posOffset>
                </wp:positionH>
                <wp:positionV relativeFrom="paragraph">
                  <wp:posOffset>1024890</wp:posOffset>
                </wp:positionV>
                <wp:extent cx="7793355" cy="3341370"/>
                <wp:effectExtent l="6350" t="6350" r="10795" b="24130"/>
                <wp:wrapNone/>
                <wp:docPr id="143" name="文本框 143"/>
                <wp:cNvGraphicFramePr/>
                <a:graphic xmlns:a="http://schemas.openxmlformats.org/drawingml/2006/main">
                  <a:graphicData uri="http://schemas.microsoft.com/office/word/2010/wordprocessingShape">
                    <wps:wsp>
                      <wps:cNvSpPr txBox="1"/>
                      <wps:spPr>
                        <a:xfrm>
                          <a:off x="0" y="0"/>
                          <a:ext cx="7793355" cy="3341370"/>
                        </a:xfrm>
                        <a:prstGeom prst="rect">
                          <a:avLst/>
                        </a:prstGeom>
                        <a:pattFill prst="pct5">
                          <a:fgClr>
                            <a:srgbClr val="FFD966"/>
                          </a:fgClr>
                          <a:bgClr>
                            <a:schemeClr val="bg1"/>
                          </a:bgClr>
                        </a:pattFill>
                        <a:ln w="12700" cmpd="sng">
                          <a:solidFill>
                            <a:srgbClr val="FFD966"/>
                          </a:solidFill>
                          <a:prstDash val="solid"/>
                        </a:ln>
                      </wps:spPr>
                      <wps:style>
                        <a:lnRef idx="0">
                          <a:schemeClr val="accent1"/>
                        </a:lnRef>
                        <a:fillRef idx="0">
                          <a:schemeClr val="accent1"/>
                        </a:fillRef>
                        <a:effectRef idx="0">
                          <a:schemeClr val="accent1"/>
                        </a:effectRef>
                        <a:fontRef idx="minor">
                          <a:schemeClr val="dk1"/>
                        </a:fontRef>
                      </wps:style>
                      <wps:txbx>
                        <w:txbxContent>
                          <w:p w14:paraId="58C68CF8">
                            <w:pPr>
                              <w:widowControl/>
                              <w:jc w:val="center"/>
                              <w:rPr>
                                <w:rFonts w:ascii="黑体" w:hAnsi="黑体" w:eastAsia="黑体" w:cs="黑体"/>
                                <w:color w:val="000000" w:themeColor="text1"/>
                                <w:sz w:val="96"/>
                                <w:szCs w:val="96"/>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r>
                              <w:rPr>
                                <w:rFonts w:hint="eastAsia" w:ascii="黑体" w:hAnsi="黑体" w:eastAsia="黑体" w:cs="黑体"/>
                                <w:color w:val="000000" w:themeColor="text1"/>
                                <w:sz w:val="96"/>
                                <w:szCs w:val="96"/>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第一部分  部门概况</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85.7pt;margin-top:80.7pt;height:263.1pt;width:613.65pt;z-index:251670528;v-text-anchor:middle;mso-width-relative:page;mso-height-relative:page;" fillcolor="#FFD966" filled="t" stroked="t" coordsize="21600,21600" o:gfxdata="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">
                <v:fill type="pattern" on="t" color2="#FFFFFF [3212]" o:title="5%" focussize="0,0" r:id="rId26"/>
                <v:stroke weight="1pt" color="#FFD966 [3204]" joinstyle="round"/>
                <v:imagedata o:title=""/>
                <o:lock v:ext="edit" aspectratio="f"/>
                <v:textbox>
                  <w:txbxContent>
                    <w:p w14:paraId="58C68CF8">
                      <w:pPr>
                        <w:widowControl/>
                        <w:jc w:val="center"/>
                        <w:rPr>
                          <w:rFonts w:ascii="黑体" w:hAnsi="黑体" w:eastAsia="黑体" w:cs="黑体"/>
                          <w:color w:val="000000" w:themeColor="text1"/>
                          <w:sz w:val="96"/>
                          <w:szCs w:val="96"/>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r>
                        <w:rPr>
                          <w:rFonts w:hint="eastAsia" w:ascii="黑体" w:hAnsi="黑体" w:eastAsia="黑体" w:cs="黑体"/>
                          <w:color w:val="000000" w:themeColor="text1"/>
                          <w:sz w:val="96"/>
                          <w:szCs w:val="96"/>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第一部分  部门概况</w:t>
                      </w:r>
                    </w:p>
                  </w:txbxContent>
                </v:textbox>
              </v:shape>
            </w:pict>
          </mc:Fallback>
        </mc:AlternateContent>
      </w:r>
      <w:r>
        <w:br w:type="page"/>
      </w:r>
    </w:p>
    <w:p w14:paraId="381897ED">
      <w:pPr>
        <w:pStyle w:val="2"/>
        <w:spacing w:before="0" w:after="0" w:line="580" w:lineRule="exact"/>
        <w:ind w:firstLine="640" w:firstLineChars="200"/>
        <w:jc w:val="left"/>
        <w:rPr>
          <w:rFonts w:ascii="黑体" w:eastAsia="黑体" w:cs="黑体"/>
          <w:b w:val="0"/>
          <w:bCs w:val="0"/>
          <w:kern w:val="0"/>
          <w:sz w:val="32"/>
          <w:szCs w:val="32"/>
        </w:rPr>
      </w:pPr>
      <w:r>
        <w:rPr>
          <w:rFonts w:hint="eastAsia" w:ascii="黑体" w:eastAsia="黑体" w:cs="黑体"/>
          <w:b w:val="0"/>
          <w:bCs w:val="0"/>
          <w:kern w:val="0"/>
          <w:sz w:val="32"/>
          <w:szCs w:val="32"/>
        </w:rPr>
        <w:t>一、部门职责</w:t>
      </w:r>
    </w:p>
    <w:p w14:paraId="22892CBA">
      <w:pPr>
        <w:pStyle w:val="2"/>
        <w:spacing w:before="0" w:after="0" w:line="600" w:lineRule="exact"/>
        <w:jc w:val="left"/>
        <w:rPr>
          <w:rFonts w:ascii="黑体" w:eastAsia="黑体" w:cs="黑体"/>
          <w:b w:val="0"/>
          <w:bCs w:val="0"/>
          <w:kern w:val="0"/>
          <w:sz w:val="32"/>
          <w:szCs w:val="32"/>
        </w:rPr>
      </w:pPr>
      <w:r>
        <w:rPr>
          <w:b w:val="0"/>
          <w:bCs w:val="0"/>
          <w:sz w:val="32"/>
          <w:szCs w:val="32"/>
        </w:rPr>
        <mc:AlternateContent>
          <mc:Choice Requires="wpg">
            <w:drawing>
              <wp:anchor distT="0" distB="0" distL="114300" distR="114300" simplePos="0" relativeHeight="251686912" behindDoc="0" locked="1" layoutInCell="1" allowOverlap="1">
                <wp:simplePos x="0" y="0"/>
                <wp:positionH relativeFrom="column">
                  <wp:posOffset>-1026160</wp:posOffset>
                </wp:positionH>
                <wp:positionV relativeFrom="page">
                  <wp:posOffset>501650</wp:posOffset>
                </wp:positionV>
                <wp:extent cx="3114675" cy="593090"/>
                <wp:effectExtent l="0" t="0" r="9525" b="16510"/>
                <wp:wrapNone/>
                <wp:docPr id="24" name="组合 24"/>
                <wp:cNvGraphicFramePr/>
                <a:graphic xmlns:a="http://schemas.openxmlformats.org/drawingml/2006/main">
                  <a:graphicData uri="http://schemas.microsoft.com/office/word/2010/wordprocessingGroup">
                    <wpg:wgp>
                      <wpg:cNvGrpSpPr/>
                      <wpg:grpSpPr>
                        <a:xfrm>
                          <a:off x="0" y="0"/>
                          <a:ext cx="3114675" cy="592957"/>
                          <a:chOff x="4551" y="52615"/>
                          <a:chExt cx="8546" cy="1398"/>
                        </a:xfrm>
                      </wpg:grpSpPr>
                      <wps:wsp>
                        <wps:cNvPr id="27" name="矩形 13"/>
                        <wps:cNvSpPr/>
                        <wps:spPr>
                          <a:xfrm>
                            <a:off x="4551" y="52615"/>
                            <a:ext cx="8546" cy="117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8" name="矩形 14"/>
                        <wps:cNvSpPr/>
                        <wps:spPr>
                          <a:xfrm>
                            <a:off x="4577" y="52890"/>
                            <a:ext cx="8324" cy="1123"/>
                          </a:xfrm>
                          <a:prstGeom prst="rect">
                            <a:avLst/>
                          </a:prstGeom>
                          <a:solidFill>
                            <a:srgbClr val="AD002D"/>
                          </a:solidFill>
                        </wps:spPr>
                        <wps:style>
                          <a:lnRef idx="2">
                            <a:schemeClr val="accent1">
                              <a:shade val="50000"/>
                            </a:schemeClr>
                          </a:lnRef>
                          <a:fillRef idx="1">
                            <a:schemeClr val="accent1"/>
                          </a:fillRef>
                          <a:effectRef idx="0">
                            <a:schemeClr val="accent1"/>
                          </a:effectRef>
                          <a:fontRef idx="minor">
                            <a:schemeClr val="lt1"/>
                          </a:fontRef>
                        </wps:style>
                        <wps:txbx>
                          <w:txbxContent>
                            <w:p w14:paraId="2735B82D">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2019年度部门决算☞部门概况</w:t>
                              </w:r>
                            </w:p>
                            <w:p w14:paraId="52E76D43">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80.8pt;margin-top:39.5pt;height:46.7pt;width:245.25pt;mso-position-vertical-relative:page;z-index:251686912;mso-width-relative:page;mso-height-relative:page;" coordorigin="4551,52615" coordsize="8546,1398" o:gfxdata="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">
                <o:lock v:ext="edit" aspectratio="f"/>
                <v:rect id="矩形 13" o:spid="_x0000_s1026" o:spt="1" style="position:absolute;left:4551;top:52615;height:1175;width:8546;v-text-anchor:middle;" fillcolor="#D9D9D9 [2732]" filled="t" stroked="f" coordsize="21600,21600" o:gfxdata="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2Lr3W8AAAA&#10;2wAAAA8AAAAAAAAAAQAgAAAAIgAAAGRycy9kb3ducmV2LnhtbFBLAQIUABQAAAAIAIdO4kAzLwWe&#10;OwAAADkAAAAQAAAAAAAAAAEAIAAAAAsBAABkcnMvc2hhcGV4bWwueG1sUEsFBgAAAAAGAAYAWwEA&#10;ALUDAAAAAA==&#10;">
                  <v:fill on="t" focussize="0,0"/>
                  <v:stroke on="f" weight="1pt" miterlimit="8" joinstyle="miter"/>
                  <v:imagedata o:title=""/>
                  <o:lock v:ext="edit" aspectratio="f"/>
                </v:rect>
                <v:rect id="矩形 14" o:spid="_x0000_s1026" o:spt="1" style="position:absolute;left:4577;top:52890;height:1123;width:8324;v-text-anchor:middle;" fillcolor="#AD002D" filled="t" stroked="t" coordsize="21600,21600" o:gfxdata="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syHcE7UAAADbAAAADwAA&#10;AAAAAAABACAAAAAiAAAAZHJzL2Rvd25yZXYueG1sUEsBAhQAFAAAAAgAh07iQDMvBZ47AAAAOQAA&#10;ABAAAAAAAAAAAQAgAAAABAEAAGRycy9zaGFwZXhtbC54bWxQSwUGAAAAAAYABgBbAQAArgMAAAAA&#10;">
                  <v:fill on="t" focussize="0,0"/>
                  <v:stroke weight="1pt" color="#2F528F [3204]" miterlimit="8" joinstyle="miter"/>
                  <v:imagedata o:title=""/>
                  <o:lock v:ext="edit" aspectratio="f"/>
                  <v:textbox>
                    <w:txbxContent>
                      <w:p w14:paraId="2735B82D">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2019年度部门决算☞部门概况</w:t>
                        </w:r>
                      </w:p>
                      <w:p w14:paraId="52E76D43">
                        <w:pPr>
                          <w:jc w:val="center"/>
                        </w:pPr>
                      </w:p>
                    </w:txbxContent>
                  </v:textbox>
                </v:rect>
                <w10:anchorlock/>
              </v:group>
            </w:pict>
          </mc:Fallback>
        </mc:AlternateContent>
      </w:r>
      <w:r>
        <w:rPr>
          <w:rFonts w:hint="eastAsia" w:ascii="黑体" w:eastAsia="黑体" w:cs="黑体"/>
          <w:b w:val="0"/>
          <w:bCs w:val="0"/>
          <w:kern w:val="0"/>
          <w:sz w:val="32"/>
          <w:szCs w:val="32"/>
        </w:rPr>
        <w:t>一、部门职责</w:t>
      </w:r>
    </w:p>
    <w:p w14:paraId="038595F2">
      <w:pPr>
        <w:ind w:firstLine="640" w:firstLineChars="200"/>
        <w:rPr>
          <w:rFonts w:ascii="仿宋_GB2312" w:eastAsia="仿宋_GB2312"/>
          <w:sz w:val="32"/>
          <w:szCs w:val="32"/>
        </w:rPr>
      </w:pPr>
      <w:r>
        <w:rPr>
          <w:rFonts w:hint="eastAsia" w:ascii="楷体_GB2312" w:hAnsi="Times New Roman" w:eastAsia="楷体_GB2312" w:cs="Times New Roman"/>
          <w:bCs/>
          <w:sz w:val="32"/>
          <w:szCs w:val="32"/>
        </w:rPr>
        <w:t>部门职责：</w:t>
      </w:r>
      <w:r>
        <w:rPr>
          <w:rFonts w:hint="eastAsia" w:ascii="仿宋_GB2312" w:eastAsia="仿宋_GB2312"/>
          <w:sz w:val="32"/>
          <w:szCs w:val="32"/>
        </w:rPr>
        <w:t>宣传贯彻执行党的路线、方针、政策和国家的法律法规，执行本级人民代表大会决议和上级国家行政机关的决定和命令，其主要职责包括：</w:t>
      </w:r>
    </w:p>
    <w:p w14:paraId="36D60522">
      <w:pPr>
        <w:ind w:firstLine="643" w:firstLineChars="200"/>
        <w:rPr>
          <w:rFonts w:ascii="楷体" w:hAnsi="楷体" w:eastAsia="楷体" w:cs="楷体"/>
          <w:b/>
          <w:sz w:val="32"/>
          <w:szCs w:val="32"/>
        </w:rPr>
      </w:pPr>
      <w:r>
        <w:rPr>
          <w:rFonts w:hint="eastAsia" w:ascii="楷体" w:hAnsi="楷体" w:eastAsia="楷体" w:cs="楷体"/>
          <w:b/>
          <w:sz w:val="32"/>
          <w:szCs w:val="32"/>
        </w:rPr>
        <w:t>（一）促进经济发展、增加农民收入</w:t>
      </w:r>
    </w:p>
    <w:p w14:paraId="4B8FC73D">
      <w:pPr>
        <w:ind w:firstLine="640" w:firstLineChars="200"/>
        <w:rPr>
          <w:rFonts w:ascii="仿宋_GB2312" w:eastAsia="仿宋_GB2312"/>
          <w:sz w:val="32"/>
          <w:szCs w:val="32"/>
        </w:rPr>
      </w:pPr>
      <w:r>
        <w:rPr>
          <w:rFonts w:hint="eastAsia" w:ascii="仿宋_GB2312" w:eastAsia="仿宋_GB2312"/>
          <w:sz w:val="32"/>
          <w:szCs w:val="32"/>
        </w:rPr>
        <w:t>1、组织制定本镇年度产业发展计划及产业长远发展规划，指导产业结构调整，形成地域产业特色。</w:t>
      </w:r>
    </w:p>
    <w:p w14:paraId="65DB397D">
      <w:pPr>
        <w:ind w:firstLine="640" w:firstLineChars="200"/>
        <w:rPr>
          <w:rFonts w:ascii="仿宋_GB2312" w:eastAsia="仿宋_GB2312"/>
          <w:sz w:val="32"/>
          <w:szCs w:val="32"/>
        </w:rPr>
      </w:pPr>
      <w:r>
        <w:rPr>
          <w:rFonts w:hint="eastAsia" w:ascii="仿宋_GB2312" w:eastAsia="仿宋_GB2312"/>
          <w:sz w:val="32"/>
          <w:szCs w:val="32"/>
        </w:rPr>
        <w:t>2、组织营造良好的投资环境，制定加快经济发展的相关配套措施，整合土地、人力等多种资源，形成招商引资的优势，为投资企业做好相关服务。</w:t>
      </w:r>
    </w:p>
    <w:p w14:paraId="26395172">
      <w:pPr>
        <w:ind w:firstLine="640" w:firstLineChars="200"/>
        <w:rPr>
          <w:rFonts w:ascii="仿宋_GB2312" w:eastAsia="仿宋_GB2312"/>
          <w:sz w:val="32"/>
          <w:szCs w:val="32"/>
        </w:rPr>
      </w:pPr>
      <w:r>
        <w:rPr>
          <w:rFonts w:hint="eastAsia" w:ascii="仿宋_GB2312" w:eastAsia="仿宋_GB2312"/>
          <w:sz w:val="32"/>
          <w:szCs w:val="32"/>
        </w:rPr>
        <w:t>3、推动和引导农民组建各类经济合作组织，提高农业生产组织化程度。</w:t>
      </w:r>
    </w:p>
    <w:p w14:paraId="7FF63E81">
      <w:pPr>
        <w:ind w:firstLine="640" w:firstLineChars="200"/>
        <w:rPr>
          <w:rFonts w:ascii="仿宋_GB2312" w:eastAsia="仿宋_GB2312"/>
          <w:sz w:val="32"/>
          <w:szCs w:val="32"/>
        </w:rPr>
      </w:pPr>
      <w:r>
        <w:rPr>
          <w:rFonts w:hint="eastAsia" w:ascii="仿宋_GB2312" w:eastAsia="仿宋_GB2312"/>
          <w:sz w:val="32"/>
          <w:szCs w:val="32"/>
        </w:rPr>
        <w:t>4、运用典型示范、能人领略、政府推动等途径和方法，充分发挥经济、资源、人才、区位优势，引导和鼓励农民搞好产业结构调整，发展区域经济，增加农民收入。</w:t>
      </w:r>
    </w:p>
    <w:p w14:paraId="24C8CEA1">
      <w:pPr>
        <w:ind w:firstLine="643" w:firstLineChars="200"/>
        <w:rPr>
          <w:rFonts w:ascii="楷体" w:hAnsi="楷体" w:eastAsia="楷体" w:cs="楷体"/>
          <w:b/>
          <w:sz w:val="32"/>
          <w:szCs w:val="32"/>
        </w:rPr>
      </w:pPr>
      <w:r>
        <w:rPr>
          <w:rFonts w:hint="eastAsia" w:ascii="楷体" w:hAnsi="楷体" w:eastAsia="楷体" w:cs="楷体"/>
          <w:b/>
          <w:sz w:val="32"/>
          <w:szCs w:val="32"/>
        </w:rPr>
        <w:t>（二）强化公共服务、着力改善民生</w:t>
      </w:r>
    </w:p>
    <w:p w14:paraId="46ABC264">
      <w:pPr>
        <w:ind w:firstLine="640" w:firstLineChars="200"/>
        <w:rPr>
          <w:rFonts w:ascii="仿宋_GB2312" w:eastAsia="仿宋_GB2312"/>
          <w:sz w:val="32"/>
          <w:szCs w:val="32"/>
        </w:rPr>
      </w:pPr>
      <w:r>
        <w:rPr>
          <w:rFonts w:hint="eastAsia" w:ascii="仿宋_GB2312" w:eastAsia="仿宋_GB2312"/>
          <w:sz w:val="32"/>
          <w:szCs w:val="32"/>
        </w:rPr>
        <w:t>1、加强农村市场体系建设，增强市场服务能力。</w:t>
      </w:r>
    </w:p>
    <w:p w14:paraId="464D503E">
      <w:pPr>
        <w:ind w:firstLine="640" w:firstLineChars="200"/>
        <w:rPr>
          <w:rFonts w:ascii="仿宋_GB2312" w:eastAsia="仿宋_GB2312"/>
          <w:sz w:val="32"/>
          <w:szCs w:val="32"/>
        </w:rPr>
      </w:pPr>
      <w:r>
        <w:rPr>
          <w:rFonts w:hint="eastAsia" w:ascii="仿宋_GB2312" w:eastAsia="仿宋_GB2312"/>
          <w:sz w:val="32"/>
          <w:szCs w:val="32"/>
        </w:rPr>
        <w:t>2、加强农田水利基本建设，增强农业抗御自然灾害的能力。</w:t>
      </w:r>
    </w:p>
    <w:p w14:paraId="1F0C332A">
      <w:pPr>
        <w:ind w:firstLine="640" w:firstLineChars="200"/>
        <w:rPr>
          <w:rFonts w:ascii="仿宋_GB2312" w:eastAsia="仿宋_GB2312"/>
          <w:sz w:val="32"/>
          <w:szCs w:val="32"/>
        </w:rPr>
      </w:pPr>
      <w:r>
        <w:rPr>
          <w:rFonts w:hint="eastAsia" w:ascii="仿宋_GB2312" w:eastAsia="仿宋_GB2312"/>
          <w:sz w:val="32"/>
          <w:szCs w:val="32"/>
        </w:rPr>
        <w:t>3、加强基础设施建设，改善农民生产生活环境。</w:t>
      </w:r>
    </w:p>
    <w:p w14:paraId="3213A787">
      <w:pPr>
        <w:ind w:firstLine="640" w:firstLineChars="200"/>
        <w:rPr>
          <w:rFonts w:ascii="仿宋_GB2312" w:eastAsia="仿宋_GB2312"/>
          <w:sz w:val="32"/>
          <w:szCs w:val="32"/>
        </w:rPr>
      </w:pPr>
      <w:r>
        <w:rPr>
          <w:rFonts w:hint="eastAsia" w:ascii="仿宋_GB2312" w:eastAsia="仿宋_GB2312"/>
          <w:sz w:val="32"/>
          <w:szCs w:val="32"/>
        </w:rPr>
        <w:t>4、搞好科级、信息服务，提高农民现代化信息技术水平。</w:t>
      </w:r>
    </w:p>
    <w:p w14:paraId="370EB4A5">
      <w:pPr>
        <w:ind w:firstLine="640" w:firstLineChars="200"/>
        <w:rPr>
          <w:rFonts w:ascii="仿宋_GB2312" w:eastAsia="仿宋_GB2312"/>
          <w:sz w:val="32"/>
          <w:szCs w:val="32"/>
        </w:rPr>
      </w:pPr>
      <w:r>
        <w:rPr>
          <w:rFonts w:hint="eastAsia" w:ascii="仿宋_GB2312" w:eastAsia="仿宋_GB2312"/>
          <w:sz w:val="32"/>
          <w:szCs w:val="32"/>
        </w:rPr>
        <w:t>5、加强对农村劳动力的职业培训，扩大农村富余劳动力就业。</w:t>
      </w:r>
    </w:p>
    <w:p w14:paraId="4A34E62C">
      <w:pPr>
        <w:ind w:firstLine="640" w:firstLineChars="200"/>
        <w:rPr>
          <w:rFonts w:ascii="仿宋_GB2312" w:eastAsia="仿宋_GB2312"/>
          <w:sz w:val="32"/>
          <w:szCs w:val="32"/>
        </w:rPr>
      </w:pPr>
      <w:r>
        <w:rPr>
          <w:rFonts w:hint="eastAsia" w:ascii="仿宋_GB2312" w:eastAsia="仿宋_GB2312"/>
          <w:sz w:val="32"/>
          <w:szCs w:val="32"/>
        </w:rPr>
        <w:t>6、协助上级有关部门做好农村社会保障工作，建设健全农村合作医疗、低保、救济等制度。解除农民后顾之忧，着力改善民生。</w:t>
      </w:r>
    </w:p>
    <w:p w14:paraId="6A6F03B8">
      <w:pPr>
        <w:ind w:firstLine="643" w:firstLineChars="200"/>
        <w:rPr>
          <w:rFonts w:ascii="楷体" w:hAnsi="楷体" w:eastAsia="楷体" w:cs="楷体"/>
          <w:b/>
          <w:sz w:val="32"/>
          <w:szCs w:val="32"/>
        </w:rPr>
      </w:pPr>
      <w:r>
        <w:rPr>
          <w:rFonts w:hint="eastAsia" w:ascii="楷体" w:hAnsi="楷体" w:eastAsia="楷体" w:cs="楷体"/>
          <w:b/>
          <w:sz w:val="32"/>
          <w:szCs w:val="32"/>
        </w:rPr>
        <w:t>（三）加强社会管理、维护农村稳定</w:t>
      </w:r>
    </w:p>
    <w:p w14:paraId="3FEE8C99">
      <w:pPr>
        <w:ind w:firstLine="640" w:firstLineChars="200"/>
        <w:rPr>
          <w:rFonts w:ascii="仿宋_GB2312" w:eastAsia="仿宋_GB2312"/>
          <w:sz w:val="32"/>
          <w:szCs w:val="32"/>
        </w:rPr>
      </w:pPr>
      <w:r>
        <w:rPr>
          <w:rFonts w:hint="eastAsia" w:ascii="仿宋_GB2312" w:eastAsia="仿宋_GB2312"/>
          <w:sz w:val="32"/>
          <w:szCs w:val="32"/>
        </w:rPr>
        <w:t>1、认真贯彻执行国家法律、法规和有关政策，增强农民法律意识，严格规范政府依法行政。</w:t>
      </w:r>
    </w:p>
    <w:p w14:paraId="3D94B2DB">
      <w:pPr>
        <w:ind w:firstLine="640" w:firstLineChars="200"/>
        <w:rPr>
          <w:rFonts w:ascii="仿宋_GB2312" w:eastAsia="仿宋_GB2312"/>
          <w:sz w:val="32"/>
          <w:szCs w:val="32"/>
        </w:rPr>
      </w:pPr>
      <w:r>
        <w:rPr>
          <w:rFonts w:hint="eastAsia" w:ascii="仿宋_GB2312" w:eastAsia="仿宋_GB2312"/>
          <w:sz w:val="32"/>
          <w:szCs w:val="32"/>
        </w:rPr>
        <w:t>2、组织、监督国家基本公共政策的实施，加强镇村财政资金监管，加强义务教育、公共卫生、计划生育、镇村建设等社会事务的行政管理，促进各项社会事业的发展。</w:t>
      </w:r>
    </w:p>
    <w:p w14:paraId="0C9E5D45">
      <w:pPr>
        <w:ind w:firstLine="640" w:firstLineChars="200"/>
        <w:rPr>
          <w:rFonts w:ascii="仿宋_GB2312" w:eastAsia="仿宋_GB2312"/>
          <w:sz w:val="32"/>
          <w:szCs w:val="32"/>
        </w:rPr>
      </w:pPr>
      <w:r>
        <w:rPr>
          <w:rFonts w:hint="eastAsia" w:ascii="仿宋_GB2312" w:eastAsia="仿宋_GB2312"/>
          <w:sz w:val="32"/>
          <w:szCs w:val="32"/>
        </w:rPr>
        <w:t>3、协助上级有关部门做好国土资源管理、环境保护、动物防疫、减灾救灾等工作。</w:t>
      </w:r>
    </w:p>
    <w:p w14:paraId="326CCE26">
      <w:pPr>
        <w:ind w:firstLine="640" w:firstLineChars="200"/>
        <w:rPr>
          <w:rFonts w:ascii="仿宋_GB2312" w:eastAsia="仿宋_GB2312"/>
          <w:sz w:val="32"/>
          <w:szCs w:val="32"/>
        </w:rPr>
      </w:pPr>
      <w:r>
        <w:rPr>
          <w:rFonts w:hint="eastAsia" w:ascii="仿宋_GB2312" w:eastAsia="仿宋_GB2312"/>
          <w:sz w:val="32"/>
          <w:szCs w:val="32"/>
        </w:rPr>
        <w:t>4、妥善处理突发性、集体性时间，协助司法机关打击各类刑事犯罪活动。</w:t>
      </w:r>
    </w:p>
    <w:p w14:paraId="132D567C">
      <w:pPr>
        <w:ind w:firstLine="640" w:firstLineChars="200"/>
        <w:rPr>
          <w:rFonts w:ascii="仿宋_GB2312" w:eastAsia="仿宋_GB2312"/>
          <w:sz w:val="32"/>
          <w:szCs w:val="32"/>
        </w:rPr>
      </w:pPr>
      <w:r>
        <w:rPr>
          <w:rFonts w:hint="eastAsia" w:ascii="仿宋_GB2312" w:eastAsia="仿宋_GB2312"/>
          <w:sz w:val="32"/>
          <w:szCs w:val="32"/>
        </w:rPr>
        <w:t>5、抓好农村安全生产的监督管理，保护人民的生命财产免受损失。</w:t>
      </w:r>
    </w:p>
    <w:p w14:paraId="4D5B7BE2">
      <w:pPr>
        <w:ind w:firstLine="640" w:firstLineChars="200"/>
        <w:rPr>
          <w:rFonts w:ascii="仿宋_GB2312" w:eastAsia="仿宋_GB2312"/>
          <w:sz w:val="32"/>
          <w:szCs w:val="32"/>
        </w:rPr>
      </w:pPr>
      <w:r>
        <w:rPr>
          <w:rFonts w:hint="eastAsia" w:ascii="仿宋_GB2312" w:eastAsia="仿宋_GB2312"/>
          <w:sz w:val="32"/>
          <w:szCs w:val="32"/>
        </w:rPr>
        <w:t>6、建立健全调解防范体制，充分发挥村民自治和司法调解的作用，搞好农村矛盾纠纷排查调处，维护社会稳定。</w:t>
      </w:r>
    </w:p>
    <w:p w14:paraId="49AC66B7">
      <w:pPr>
        <w:ind w:firstLine="643" w:firstLineChars="200"/>
        <w:rPr>
          <w:rFonts w:ascii="楷体" w:hAnsi="楷体" w:eastAsia="楷体" w:cs="楷体"/>
          <w:b/>
          <w:sz w:val="32"/>
          <w:szCs w:val="32"/>
        </w:rPr>
      </w:pPr>
      <w:r>
        <w:rPr>
          <w:rFonts w:hint="eastAsia" w:ascii="楷体" w:hAnsi="楷体" w:eastAsia="楷体" w:cs="楷体"/>
          <w:b/>
          <w:sz w:val="32"/>
          <w:szCs w:val="32"/>
        </w:rPr>
        <w:t>（四）推进基层民主、促进农村和谐</w:t>
      </w:r>
    </w:p>
    <w:p w14:paraId="75ED5D9C">
      <w:pPr>
        <w:ind w:firstLine="640" w:firstLineChars="200"/>
        <w:rPr>
          <w:rFonts w:ascii="仿宋_GB2312" w:eastAsia="仿宋_GB2312"/>
          <w:sz w:val="32"/>
          <w:szCs w:val="32"/>
        </w:rPr>
      </w:pPr>
      <w:r>
        <w:rPr>
          <w:rFonts w:hint="eastAsia" w:ascii="仿宋_GB2312" w:eastAsia="仿宋_GB2312"/>
          <w:sz w:val="32"/>
          <w:szCs w:val="32"/>
        </w:rPr>
        <w:t>1、切实保障法律、法规赋予公民的经济、政治、文化权利，落实公民在选举、管理和监督等方面的民主权利。</w:t>
      </w:r>
    </w:p>
    <w:p w14:paraId="2E2D0F6D">
      <w:pPr>
        <w:ind w:firstLine="640" w:firstLineChars="200"/>
        <w:rPr>
          <w:rFonts w:ascii="仿宋_GB2312" w:eastAsia="仿宋_GB2312"/>
          <w:sz w:val="32"/>
          <w:szCs w:val="32"/>
        </w:rPr>
      </w:pPr>
      <w:r>
        <w:rPr>
          <w:rFonts w:hint="eastAsia" w:ascii="仿宋_GB2312" w:eastAsia="仿宋_GB2312"/>
          <w:sz w:val="32"/>
          <w:szCs w:val="32"/>
        </w:rPr>
        <w:t>2、加强农民党组织建设和基层民主政治建设，依法推进村民组织自治。</w:t>
      </w:r>
    </w:p>
    <w:p w14:paraId="11B595DA">
      <w:pPr>
        <w:ind w:firstLine="640" w:firstLineChars="200"/>
        <w:rPr>
          <w:rFonts w:ascii="仿宋_GB2312" w:eastAsia="仿宋_GB2312"/>
          <w:sz w:val="32"/>
          <w:szCs w:val="32"/>
        </w:rPr>
      </w:pPr>
      <w:r>
        <w:rPr>
          <w:rFonts w:hint="eastAsia" w:ascii="仿宋_GB2312" w:eastAsia="仿宋_GB2312"/>
          <w:sz w:val="32"/>
          <w:szCs w:val="32"/>
        </w:rPr>
        <w:t>3、加强农村宣传文化工作，抓好农村的思想政治建设和精神文明建设。</w:t>
      </w:r>
    </w:p>
    <w:p w14:paraId="7E428A15">
      <w:pPr>
        <w:ind w:firstLine="640" w:firstLineChars="200"/>
        <w:rPr>
          <w:rFonts w:ascii="仿宋_GB2312" w:eastAsia="仿宋_GB2312"/>
          <w:sz w:val="32"/>
          <w:szCs w:val="32"/>
        </w:rPr>
      </w:pPr>
      <w:r>
        <w:rPr>
          <w:rFonts w:hint="eastAsia" w:ascii="仿宋_GB2312" w:eastAsia="仿宋_GB2312"/>
          <w:sz w:val="32"/>
          <w:szCs w:val="32"/>
        </w:rPr>
        <w:t>4、推行与群众对话沟通制度，密切党群、干群关系。</w:t>
      </w:r>
    </w:p>
    <w:p w14:paraId="59B8492E">
      <w:pPr>
        <w:ind w:firstLine="640" w:firstLineChars="200"/>
        <w:rPr>
          <w:rFonts w:ascii="仿宋_GB2312" w:eastAsia="仿宋_GB2312"/>
          <w:sz w:val="32"/>
          <w:szCs w:val="32"/>
        </w:rPr>
      </w:pPr>
      <w:r>
        <w:rPr>
          <w:rFonts w:hint="eastAsia" w:ascii="仿宋_GB2312" w:eastAsia="仿宋_GB2312"/>
          <w:sz w:val="32"/>
          <w:szCs w:val="32"/>
        </w:rPr>
        <w:t>5、全面推行政务公开制度，把涉及“三农”工作的办事程序、办事依据、办事结果、收费标准及时向群众和社会公开，让人民群众依法享有对镇政务的知情权、参与权和监督权。</w:t>
      </w:r>
    </w:p>
    <w:p w14:paraId="0DDC45CD">
      <w:pPr>
        <w:ind w:firstLine="640" w:firstLineChars="200"/>
        <w:rPr>
          <w:rFonts w:ascii="仿宋_GB2312" w:hAnsi="Calibri" w:eastAsia="仿宋_GB2312" w:cs="ArialUnicodeMS"/>
          <w:kern w:val="0"/>
          <w:sz w:val="32"/>
          <w:szCs w:val="32"/>
        </w:rPr>
      </w:pPr>
      <w:r>
        <w:rPr>
          <w:rFonts w:hint="eastAsia" w:ascii="仿宋_GB2312" w:eastAsia="仿宋_GB2312"/>
          <w:sz w:val="32"/>
          <w:szCs w:val="32"/>
        </w:rPr>
        <w:t>6、不断强化社会的民主监督作用，凡涉及群众切实利益的问题，主动听取群众意见，自觉接受群众的监督，促进农村和谐</w:t>
      </w:r>
    </w:p>
    <w:p w14:paraId="566E8604">
      <w:pPr>
        <w:keepNext/>
        <w:keepLines/>
        <w:spacing w:line="580" w:lineRule="exact"/>
        <w:ind w:firstLine="640" w:firstLineChars="200"/>
        <w:jc w:val="left"/>
        <w:outlineLvl w:val="0"/>
        <w:rPr>
          <w:rFonts w:ascii="黑体" w:hAnsi="Calibri" w:eastAsia="黑体" w:cs="黑体"/>
          <w:kern w:val="0"/>
          <w:sz w:val="32"/>
          <w:szCs w:val="32"/>
        </w:rPr>
      </w:pPr>
      <w:r>
        <w:rPr>
          <w:rFonts w:hint="eastAsia" w:ascii="黑体" w:hAnsi="Calibri" w:eastAsia="黑体" w:cs="黑体"/>
          <w:kern w:val="0"/>
          <w:sz w:val="32"/>
          <w:szCs w:val="32"/>
        </w:rPr>
        <w:t>二、机构设置</w:t>
      </w:r>
    </w:p>
    <w:p w14:paraId="6918184C">
      <w:pPr>
        <w:spacing w:line="580" w:lineRule="exact"/>
        <w:ind w:firstLine="640" w:firstLineChars="200"/>
        <w:rPr>
          <w:rFonts w:ascii="仿宋_GB2312" w:hAnsi="Calibri" w:eastAsia="仿宋_GB2312" w:cs="ArialUnicodeMS"/>
          <w:kern w:val="0"/>
          <w:sz w:val="32"/>
          <w:szCs w:val="32"/>
        </w:rPr>
      </w:pPr>
      <w:r>
        <w:rPr>
          <w:rFonts w:hint="eastAsia" w:ascii="仿宋_GB2312" w:hAnsi="Calibri" w:eastAsia="仿宋_GB2312" w:cs="ArialUnicodeMS"/>
          <w:kern w:val="0"/>
          <w:sz w:val="32"/>
          <w:szCs w:val="32"/>
        </w:rPr>
        <w:t>从决算编报单位构成看，纳入2019 年度本部门决算汇编范围的独立核算单位（以下简称“单位”）共 个，具体情况如下：</w:t>
      </w:r>
    </w:p>
    <w:tbl>
      <w:tblPr>
        <w:tblStyle w:val="7"/>
        <w:tblpPr w:leftFromText="180" w:rightFromText="180" w:vertAnchor="text" w:horzAnchor="page" w:tblpXSpec="center" w:tblpY="10"/>
        <w:tblOverlap w:val="never"/>
        <w:tblW w:w="95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
        <w:gridCol w:w="3485"/>
        <w:gridCol w:w="2445"/>
        <w:gridCol w:w="2665"/>
      </w:tblGrid>
      <w:tr w14:paraId="1D307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985" w:type="dxa"/>
            <w:vAlign w:val="center"/>
          </w:tcPr>
          <w:p w14:paraId="5C691B70">
            <w:pPr>
              <w:spacing w:line="560" w:lineRule="exact"/>
              <w:jc w:val="center"/>
              <w:rPr>
                <w:rFonts w:ascii="仿宋_GB2312" w:hAnsi="Calibri" w:eastAsia="仿宋_GB2312" w:cs="ArialUnicodeMS"/>
                <w:b/>
                <w:bCs/>
                <w:kern w:val="0"/>
                <w:sz w:val="28"/>
                <w:szCs w:val="28"/>
              </w:rPr>
            </w:pPr>
            <w:r>
              <w:rPr>
                <w:rFonts w:hint="eastAsia" w:ascii="仿宋_GB2312" w:hAnsi="Calibri" w:eastAsia="仿宋_GB2312" w:cs="ArialUnicodeMS"/>
                <w:b/>
                <w:bCs/>
                <w:kern w:val="0"/>
                <w:sz w:val="28"/>
                <w:szCs w:val="28"/>
              </w:rPr>
              <w:t>序号</w:t>
            </w:r>
          </w:p>
        </w:tc>
        <w:tc>
          <w:tcPr>
            <w:tcW w:w="3485" w:type="dxa"/>
            <w:vAlign w:val="center"/>
          </w:tcPr>
          <w:p w14:paraId="474E6CE1">
            <w:pPr>
              <w:spacing w:line="560" w:lineRule="exact"/>
              <w:jc w:val="center"/>
              <w:rPr>
                <w:rFonts w:ascii="仿宋_GB2312" w:hAnsi="Calibri" w:eastAsia="仿宋_GB2312" w:cs="ArialUnicodeMS"/>
                <w:b/>
                <w:bCs/>
                <w:kern w:val="0"/>
                <w:sz w:val="28"/>
                <w:szCs w:val="28"/>
              </w:rPr>
            </w:pPr>
            <w:r>
              <w:rPr>
                <w:rFonts w:hint="eastAsia" w:ascii="仿宋_GB2312" w:hAnsi="Calibri" w:eastAsia="仿宋_GB2312" w:cs="ArialUnicodeMS"/>
                <w:b/>
                <w:bCs/>
                <w:kern w:val="0"/>
                <w:sz w:val="28"/>
                <w:szCs w:val="28"/>
              </w:rPr>
              <w:t>单位名称</w:t>
            </w:r>
          </w:p>
        </w:tc>
        <w:tc>
          <w:tcPr>
            <w:tcW w:w="2445" w:type="dxa"/>
            <w:vAlign w:val="center"/>
          </w:tcPr>
          <w:p w14:paraId="26B3E1BC">
            <w:pPr>
              <w:spacing w:line="560" w:lineRule="exact"/>
              <w:jc w:val="center"/>
              <w:rPr>
                <w:rFonts w:ascii="仿宋_GB2312" w:hAnsi="Calibri" w:eastAsia="仿宋_GB2312" w:cs="ArialUnicodeMS"/>
                <w:b/>
                <w:bCs/>
                <w:kern w:val="0"/>
                <w:sz w:val="28"/>
                <w:szCs w:val="28"/>
              </w:rPr>
            </w:pPr>
            <w:r>
              <w:rPr>
                <w:rFonts w:hint="eastAsia" w:ascii="仿宋_GB2312" w:hAnsi="Calibri" w:eastAsia="仿宋_GB2312" w:cs="ArialUnicodeMS"/>
                <w:b/>
                <w:bCs/>
                <w:kern w:val="0"/>
                <w:sz w:val="28"/>
                <w:szCs w:val="28"/>
              </w:rPr>
              <w:t>单位基本性质</w:t>
            </w:r>
          </w:p>
        </w:tc>
        <w:tc>
          <w:tcPr>
            <w:tcW w:w="2665" w:type="dxa"/>
            <w:vAlign w:val="center"/>
          </w:tcPr>
          <w:p w14:paraId="5DE7B5A6">
            <w:pPr>
              <w:spacing w:line="560" w:lineRule="exact"/>
              <w:jc w:val="center"/>
              <w:rPr>
                <w:rFonts w:ascii="仿宋_GB2312" w:hAnsi="Calibri" w:eastAsia="仿宋_GB2312" w:cs="ArialUnicodeMS"/>
                <w:b/>
                <w:bCs/>
                <w:kern w:val="0"/>
                <w:sz w:val="28"/>
                <w:szCs w:val="28"/>
              </w:rPr>
            </w:pPr>
            <w:r>
              <w:rPr>
                <w:rFonts w:hint="eastAsia" w:ascii="仿宋_GB2312" w:hAnsi="Calibri" w:eastAsia="仿宋_GB2312" w:cs="ArialUnicodeMS"/>
                <w:b/>
                <w:bCs/>
                <w:kern w:val="0"/>
                <w:sz w:val="28"/>
                <w:szCs w:val="28"/>
              </w:rPr>
              <w:t>经费形式</w:t>
            </w:r>
          </w:p>
        </w:tc>
      </w:tr>
      <w:tr w14:paraId="60996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985" w:type="dxa"/>
          </w:tcPr>
          <w:p w14:paraId="68782608">
            <w:pPr>
              <w:spacing w:line="560" w:lineRule="exact"/>
              <w:jc w:val="center"/>
              <w:rPr>
                <w:rFonts w:ascii="仿宋_GB2312" w:hAnsi="Calibri" w:eastAsia="仿宋_GB2312" w:cs="ArialUnicodeMS"/>
                <w:kern w:val="0"/>
                <w:sz w:val="28"/>
                <w:szCs w:val="28"/>
              </w:rPr>
            </w:pPr>
            <w:r>
              <w:rPr>
                <w:rFonts w:hint="eastAsia" w:ascii="仿宋_GB2312" w:hAnsi="Calibri" w:eastAsia="仿宋_GB2312" w:cs="ArialUnicodeMS"/>
                <w:kern w:val="0"/>
                <w:sz w:val="28"/>
                <w:szCs w:val="28"/>
              </w:rPr>
              <w:t>1</w:t>
            </w:r>
          </w:p>
        </w:tc>
        <w:tc>
          <w:tcPr>
            <w:tcW w:w="3485" w:type="dxa"/>
          </w:tcPr>
          <w:p w14:paraId="6457FEC9">
            <w:pPr>
              <w:spacing w:line="560" w:lineRule="exact"/>
              <w:rPr>
                <w:rFonts w:ascii="仿宋_GB2312" w:hAnsi="Calibri" w:eastAsia="仿宋_GB2312" w:cs="ArialUnicodeMS"/>
                <w:kern w:val="0"/>
                <w:sz w:val="28"/>
                <w:szCs w:val="28"/>
              </w:rPr>
            </w:pPr>
            <w:r>
              <w:rPr>
                <w:rFonts w:hint="eastAsia" w:ascii="仿宋_GB2312" w:eastAsia="仿宋_GB2312" w:cs="ArialUnicodeMS"/>
                <w:kern w:val="0"/>
                <w:sz w:val="28"/>
                <w:szCs w:val="28"/>
              </w:rPr>
              <w:t>永清县别古庄镇人民政府</w:t>
            </w:r>
          </w:p>
        </w:tc>
        <w:tc>
          <w:tcPr>
            <w:tcW w:w="2445" w:type="dxa"/>
          </w:tcPr>
          <w:p w14:paraId="1ED644DB">
            <w:pPr>
              <w:spacing w:line="560" w:lineRule="exact"/>
              <w:jc w:val="center"/>
              <w:rPr>
                <w:rFonts w:ascii="仿宋_GB2312" w:hAnsi="Calibri" w:eastAsia="仿宋_GB2312" w:cs="ArialUnicodeMS"/>
                <w:kern w:val="0"/>
                <w:sz w:val="28"/>
                <w:szCs w:val="28"/>
              </w:rPr>
            </w:pPr>
            <w:r>
              <w:rPr>
                <w:rFonts w:hint="eastAsia" w:ascii="仿宋_GB2312" w:eastAsia="仿宋_GB2312" w:cs="ArialUnicodeMS"/>
                <w:kern w:val="0"/>
                <w:sz w:val="28"/>
                <w:szCs w:val="28"/>
              </w:rPr>
              <w:t>行政单位</w:t>
            </w:r>
          </w:p>
        </w:tc>
        <w:tc>
          <w:tcPr>
            <w:tcW w:w="2665" w:type="dxa"/>
          </w:tcPr>
          <w:p w14:paraId="1D1C4540">
            <w:pPr>
              <w:spacing w:line="560" w:lineRule="exact"/>
              <w:jc w:val="center"/>
              <w:rPr>
                <w:rFonts w:ascii="仿宋_GB2312" w:hAnsi="Calibri" w:eastAsia="仿宋_GB2312" w:cs="ArialUnicodeMS"/>
                <w:kern w:val="0"/>
                <w:sz w:val="28"/>
                <w:szCs w:val="28"/>
              </w:rPr>
            </w:pPr>
            <w:r>
              <w:rPr>
                <w:rFonts w:hint="eastAsia" w:ascii="仿宋_GB2312" w:eastAsia="仿宋_GB2312" w:cs="ArialUnicodeMS"/>
                <w:kern w:val="0"/>
                <w:sz w:val="28"/>
                <w:szCs w:val="28"/>
              </w:rPr>
              <w:t>财政拨款</w:t>
            </w:r>
          </w:p>
        </w:tc>
      </w:tr>
      <w:tr w14:paraId="7C4B7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9580" w:type="dxa"/>
            <w:gridSpan w:val="4"/>
            <w:tcBorders>
              <w:top w:val="single" w:color="auto" w:sz="4" w:space="0"/>
              <w:left w:val="nil"/>
              <w:bottom w:val="nil"/>
              <w:right w:val="nil"/>
            </w:tcBorders>
          </w:tcPr>
          <w:p w14:paraId="78A5661D">
            <w:pPr>
              <w:spacing w:line="560" w:lineRule="exact"/>
              <w:ind w:firstLine="560" w:firstLineChars="200"/>
              <w:jc w:val="left"/>
              <w:rPr>
                <w:rFonts w:ascii="仿宋_GB2312" w:hAnsi="Calibri" w:eastAsia="仿宋_GB2312" w:cs="ArialUnicodeMS"/>
                <w:kern w:val="0"/>
                <w:sz w:val="28"/>
                <w:szCs w:val="28"/>
              </w:rPr>
            </w:pPr>
          </w:p>
        </w:tc>
      </w:tr>
    </w:tbl>
    <w:p w14:paraId="755A9F44">
      <w:pPr>
        <w:widowControl/>
        <w:spacing w:after="160" w:line="580" w:lineRule="exact"/>
        <w:ind w:firstLine="640" w:firstLineChars="200"/>
        <w:rPr>
          <w:rFonts w:ascii="Times New Roman" w:hAnsi="Times New Roman" w:eastAsia="黑体" w:cs="Times New Roman"/>
          <w:sz w:val="32"/>
          <w:szCs w:val="32"/>
        </w:rPr>
      </w:pPr>
    </w:p>
    <w:p w14:paraId="56B47FB3">
      <w:pPr>
        <w:widowControl/>
        <w:spacing w:after="160" w:line="580" w:lineRule="exact"/>
        <w:rPr>
          <w:rFonts w:ascii="Times New Roman" w:hAnsi="Times New Roman" w:eastAsia="黑体" w:cs="Times New Roman"/>
          <w:sz w:val="32"/>
          <w:szCs w:val="32"/>
        </w:rPr>
        <w:sectPr>
          <w:footerReference r:id="rId13" w:type="first"/>
          <w:headerReference r:id="rId11" w:type="default"/>
          <w:footerReference r:id="rId12" w:type="default"/>
          <w:pgSz w:w="11906" w:h="16838"/>
          <w:pgMar w:top="2041" w:right="1531" w:bottom="2041" w:left="1531" w:header="851" w:footer="992" w:gutter="0"/>
          <w:pgNumType w:fmt="numberInDash" w:start="1"/>
          <w:cols w:space="0" w:num="1"/>
          <w:titlePg/>
          <w:docGrid w:type="lines" w:linePitch="312" w:charSpace="0"/>
        </w:sectPr>
      </w:pPr>
    </w:p>
    <w:p w14:paraId="0A3BE6B1">
      <w:pPr>
        <w:widowControl/>
        <w:spacing w:after="160" w:line="580" w:lineRule="exact"/>
        <w:rPr>
          <w:rFonts w:ascii="Times New Roman" w:hAnsi="Times New Roman" w:eastAsia="黑体" w:cs="Times New Roman"/>
          <w:sz w:val="32"/>
          <w:szCs w:val="32"/>
        </w:rPr>
        <w:sectPr>
          <w:headerReference r:id="rId14" w:type="default"/>
          <w:pgSz w:w="11906" w:h="16838"/>
          <w:pgMar w:top="2041" w:right="1531" w:bottom="2041" w:left="1531" w:header="851" w:footer="992" w:gutter="0"/>
          <w:pgNumType w:fmt="numberInDash"/>
          <w:cols w:space="0" w:num="1"/>
          <w:titlePg/>
          <w:docGrid w:type="lines" w:linePitch="312" w:charSpace="0"/>
        </w:sectPr>
      </w:pPr>
      <w:r>
        <w:rPr>
          <w:sz w:val="72"/>
        </w:rPr>
        <mc:AlternateContent>
          <mc:Choice Requires="wps">
            <w:drawing>
              <wp:anchor distT="0" distB="0" distL="114300" distR="114300" simplePos="0" relativeHeight="251671552" behindDoc="0" locked="0" layoutInCell="1" allowOverlap="1">
                <wp:simplePos x="0" y="0"/>
                <wp:positionH relativeFrom="column">
                  <wp:posOffset>-1088390</wp:posOffset>
                </wp:positionH>
                <wp:positionV relativeFrom="paragraph">
                  <wp:posOffset>3024505</wp:posOffset>
                </wp:positionV>
                <wp:extent cx="7793355" cy="2200275"/>
                <wp:effectExtent l="0" t="0" r="0" b="0"/>
                <wp:wrapNone/>
                <wp:docPr id="151" name="文本框 151"/>
                <wp:cNvGraphicFramePr/>
                <a:graphic xmlns:a="http://schemas.openxmlformats.org/drawingml/2006/main">
                  <a:graphicData uri="http://schemas.microsoft.com/office/word/2010/wordprocessingShape">
                    <wps:wsp>
                      <wps:cNvSpPr txBox="1"/>
                      <wps:spPr>
                        <a:xfrm>
                          <a:off x="0" y="0"/>
                          <a:ext cx="7793355" cy="22002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74F0D4">
                            <w:pPr>
                              <w:widowControl/>
                              <w:jc w:val="center"/>
                              <w:rPr>
                                <w:rFonts w:ascii="黑体" w:hAnsi="黑体" w:eastAsia="黑体" w:cs="黑体"/>
                                <w:color w:val="000000" w:themeColor="text1"/>
                                <w:sz w:val="96"/>
                                <w:szCs w:val="96"/>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r>
                              <w:rPr>
                                <w:rFonts w:hint="eastAsia" w:ascii="黑体" w:hAnsi="黑体" w:eastAsia="黑体" w:cs="黑体"/>
                                <w:color w:val="000000" w:themeColor="text1"/>
                                <w:sz w:val="96"/>
                                <w:szCs w:val="96"/>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 xml:space="preserve"> </w:t>
                            </w:r>
                          </w:p>
                          <w:p w14:paraId="7B47B4A0">
                            <w:pPr>
                              <w:widowControl/>
                              <w:jc w:val="center"/>
                              <w:rPr>
                                <w:rFonts w:ascii="黑体" w:hAnsi="黑体" w:eastAsia="黑体" w:cs="黑体"/>
                                <w:color w:val="000000" w:themeColor="text1"/>
                                <w:sz w:val="96"/>
                                <w:szCs w:val="96"/>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85.7pt;margin-top:238.15pt;height:173.25pt;width:613.65pt;z-index:251671552;mso-width-relative:page;mso-height-relative:page;" filled="f" stroked="f" coordsize="21600,21600" o:gfxdata="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">
                <v:fill on="f" focussize="0,0"/>
                <v:stroke on="f" weight="0.5pt"/>
                <v:imagedata o:title=""/>
                <o:lock v:ext="edit" aspectratio="f"/>
                <v:textbox>
                  <w:txbxContent>
                    <w:p w14:paraId="2274F0D4">
                      <w:pPr>
                        <w:widowControl/>
                        <w:jc w:val="center"/>
                        <w:rPr>
                          <w:rFonts w:ascii="黑体" w:hAnsi="黑体" w:eastAsia="黑体" w:cs="黑体"/>
                          <w:color w:val="000000" w:themeColor="text1"/>
                          <w:sz w:val="96"/>
                          <w:szCs w:val="96"/>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r>
                        <w:rPr>
                          <w:rFonts w:hint="eastAsia" w:ascii="黑体" w:hAnsi="黑体" w:eastAsia="黑体" w:cs="黑体"/>
                          <w:color w:val="000000" w:themeColor="text1"/>
                          <w:sz w:val="96"/>
                          <w:szCs w:val="96"/>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 xml:space="preserve"> </w:t>
                      </w:r>
                    </w:p>
                    <w:p w14:paraId="7B47B4A0">
                      <w:pPr>
                        <w:widowControl/>
                        <w:jc w:val="center"/>
                        <w:rPr>
                          <w:rFonts w:ascii="黑体" w:hAnsi="黑体" w:eastAsia="黑体" w:cs="黑体"/>
                          <w:color w:val="000000" w:themeColor="text1"/>
                          <w:sz w:val="96"/>
                          <w:szCs w:val="96"/>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p>
                  </w:txbxContent>
                </v:textbox>
              </v:shape>
            </w:pict>
          </mc:Fallback>
        </mc:AlternateContent>
      </w:r>
    </w:p>
    <w:p w14:paraId="24EB5693">
      <w:pPr>
        <w:rPr>
          <w:rFonts w:ascii="黑体" w:hAnsi="黑体" w:eastAsia="黑体" w:cs="黑体"/>
          <w:sz w:val="56"/>
          <w:szCs w:val="72"/>
        </w:rPr>
      </w:pPr>
    </w:p>
    <w:p w14:paraId="73651D97">
      <w:pPr>
        <w:jc w:val="center"/>
        <w:rPr>
          <w:rFonts w:ascii="黑体" w:hAnsi="黑体" w:eastAsia="黑体" w:cs="黑体"/>
          <w:sz w:val="56"/>
          <w:szCs w:val="72"/>
        </w:rPr>
      </w:pPr>
    </w:p>
    <w:p w14:paraId="06A29C11">
      <w:pPr>
        <w:jc w:val="center"/>
        <w:rPr>
          <w:rFonts w:ascii="黑体" w:hAnsi="黑体" w:eastAsia="黑体" w:cs="黑体"/>
          <w:sz w:val="56"/>
          <w:szCs w:val="72"/>
        </w:rPr>
      </w:pPr>
    </w:p>
    <w:p w14:paraId="593E5EB6">
      <w:pPr>
        <w:jc w:val="center"/>
        <w:rPr>
          <w:rFonts w:ascii="黑体" w:hAnsi="黑体" w:eastAsia="黑体" w:cs="黑体"/>
          <w:sz w:val="56"/>
          <w:szCs w:val="72"/>
        </w:rPr>
      </w:pPr>
    </w:p>
    <w:p w14:paraId="2D60724E">
      <w:pPr>
        <w:jc w:val="center"/>
        <w:rPr>
          <w:rFonts w:ascii="黑体" w:hAnsi="黑体" w:eastAsia="黑体" w:cs="黑体"/>
          <w:sz w:val="56"/>
          <w:szCs w:val="72"/>
        </w:rPr>
      </w:pPr>
    </w:p>
    <w:p w14:paraId="7996DCF1">
      <w:pPr>
        <w:jc w:val="center"/>
        <w:rPr>
          <w:rFonts w:ascii="黑体" w:hAnsi="黑体" w:eastAsia="黑体" w:cs="黑体"/>
          <w:sz w:val="56"/>
          <w:szCs w:val="72"/>
        </w:rPr>
      </w:pPr>
    </w:p>
    <w:p w14:paraId="3EBB8A7D">
      <w:pPr>
        <w:jc w:val="center"/>
        <w:rPr>
          <w:rFonts w:ascii="黑体" w:hAnsi="黑体" w:eastAsia="黑体" w:cs="黑体"/>
          <w:sz w:val="56"/>
          <w:szCs w:val="72"/>
        </w:rPr>
      </w:pPr>
    </w:p>
    <w:p w14:paraId="519E061F">
      <w:pPr>
        <w:jc w:val="center"/>
        <w:rPr>
          <w:rFonts w:ascii="黑体" w:hAnsi="黑体" w:eastAsia="黑体" w:cs="黑体"/>
          <w:sz w:val="56"/>
          <w:szCs w:val="72"/>
        </w:rPr>
      </w:pPr>
    </w:p>
    <w:p w14:paraId="092D220B">
      <w:pPr>
        <w:jc w:val="center"/>
        <w:rPr>
          <w:rFonts w:ascii="黑体" w:hAnsi="黑体" w:eastAsia="黑体" w:cs="黑体"/>
          <w:sz w:val="56"/>
          <w:szCs w:val="72"/>
        </w:rPr>
      </w:pPr>
      <w:r>
        <w:rPr>
          <w:sz w:val="72"/>
        </w:rPr>
        <mc:AlternateContent>
          <mc:Choice Requires="wps">
            <w:drawing>
              <wp:anchor distT="0" distB="0" distL="114300" distR="114300" simplePos="0" relativeHeight="251681792" behindDoc="0" locked="0" layoutInCell="1" allowOverlap="1">
                <wp:simplePos x="0" y="0"/>
                <wp:positionH relativeFrom="column">
                  <wp:posOffset>-1153160</wp:posOffset>
                </wp:positionH>
                <wp:positionV relativeFrom="paragraph">
                  <wp:posOffset>55245</wp:posOffset>
                </wp:positionV>
                <wp:extent cx="7793355" cy="3341370"/>
                <wp:effectExtent l="4445" t="4445" r="12700" b="6985"/>
                <wp:wrapNone/>
                <wp:docPr id="187" name="文本框 187"/>
                <wp:cNvGraphicFramePr/>
                <a:graphic xmlns:a="http://schemas.openxmlformats.org/drawingml/2006/main">
                  <a:graphicData uri="http://schemas.microsoft.com/office/word/2010/wordprocessingShape">
                    <wps:wsp>
                      <wps:cNvSpPr txBox="1"/>
                      <wps:spPr>
                        <a:xfrm>
                          <a:off x="0" y="0"/>
                          <a:ext cx="7793355" cy="3341370"/>
                        </a:xfrm>
                        <a:prstGeom prst="rect">
                          <a:avLst/>
                        </a:prstGeom>
                        <a:pattFill prst="pct5">
                          <a:fgClr>
                            <a:srgbClr val="FFD966"/>
                          </a:fgClr>
                          <a:bgClr>
                            <a:schemeClr val="bg1"/>
                          </a:bgClr>
                        </a:pattFill>
                        <a:ln w="6350">
                          <a:solidFill>
                            <a:srgbClr val="FFD966"/>
                          </a:solidFill>
                        </a:ln>
                      </wps:spPr>
                      <wps:style>
                        <a:lnRef idx="0">
                          <a:schemeClr val="accent1"/>
                        </a:lnRef>
                        <a:fillRef idx="0">
                          <a:schemeClr val="accent1"/>
                        </a:fillRef>
                        <a:effectRef idx="0">
                          <a:schemeClr val="accent1"/>
                        </a:effectRef>
                        <a:fontRef idx="minor">
                          <a:schemeClr val="dk1"/>
                        </a:fontRef>
                      </wps:style>
                      <wps:txbx>
                        <w:txbxContent>
                          <w:p w14:paraId="7D0DE016">
                            <w:pPr>
                              <w:widowControl/>
                              <w:jc w:val="center"/>
                              <w:rPr>
                                <w:rFonts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 xml:space="preserve">第二部分 </w:t>
                            </w:r>
                          </w:p>
                          <w:p w14:paraId="185AB6E9">
                            <w:pPr>
                              <w:widowControl/>
                              <w:jc w:val="center"/>
                              <w:rPr>
                                <w:rFonts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2019年部门决算情况说明</w:t>
                            </w:r>
                          </w:p>
                          <w:p w14:paraId="6B27D97D">
                            <w:pPr>
                              <w:rPr>
                                <w14:textOutline w14:w="9525" w14:cap="flat" w14:cmpd="sng" w14:algn="ctr">
                                  <w14:solidFill>
                                    <w14:schemeClr w14:val="tx1">
                                      <w14:lumMod w14:val="50000"/>
                                      <w14:lumOff w14:val="50000"/>
                                    </w14:schemeClr>
                                  </w14:solidFill>
                                  <w14:prstDash w14:val="solid"/>
                                  <w14:round/>
                                </w14:textOutline>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90.8pt;margin-top:4.35pt;height:263.1pt;width:613.65pt;z-index:251681792;v-text-anchor:middle;mso-width-relative:page;mso-height-relative:page;" fillcolor="#FFD966" filled="t" stroked="t" coordsize="21600,21600" o:gfxdata="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">
                <v:fill type="pattern" on="t" color2="#FFFFFF [3212]" o:title="5%" focussize="0,0" r:id="rId26"/>
                <v:stroke weight="0.5pt" color="#FFD966 [3204]" joinstyle="round"/>
                <v:imagedata o:title=""/>
                <o:lock v:ext="edit" aspectratio="f"/>
                <v:textbox>
                  <w:txbxContent>
                    <w:p w14:paraId="7D0DE016">
                      <w:pPr>
                        <w:widowControl/>
                        <w:jc w:val="center"/>
                        <w:rPr>
                          <w:rFonts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 xml:space="preserve">第二部分 </w:t>
                      </w:r>
                    </w:p>
                    <w:p w14:paraId="185AB6E9">
                      <w:pPr>
                        <w:widowControl/>
                        <w:jc w:val="center"/>
                        <w:rPr>
                          <w:rFonts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2019年部门决算情况说明</w:t>
                      </w:r>
                    </w:p>
                    <w:p w14:paraId="6B27D97D">
                      <w:pPr>
                        <w:rPr>
                          <w14:textOutline w14:w="9525" w14:cap="flat" w14:cmpd="sng" w14:algn="ctr">
                            <w14:solidFill>
                              <w14:schemeClr w14:val="tx1">
                                <w14:lumMod w14:val="50000"/>
                                <w14:lumOff w14:val="50000"/>
                              </w14:schemeClr>
                            </w14:solidFill>
                            <w14:prstDash w14:val="solid"/>
                            <w14:round/>
                          </w14:textOutline>
                        </w:rPr>
                      </w:pPr>
                    </w:p>
                  </w:txbxContent>
                </v:textbox>
              </v:shape>
            </w:pict>
          </mc:Fallback>
        </mc:AlternateContent>
      </w:r>
    </w:p>
    <w:p w14:paraId="237FC0F6">
      <w:pPr>
        <w:jc w:val="center"/>
        <w:rPr>
          <w:rFonts w:ascii="黑体" w:hAnsi="黑体" w:eastAsia="黑体" w:cs="黑体"/>
          <w:sz w:val="56"/>
          <w:szCs w:val="72"/>
        </w:rPr>
      </w:pPr>
    </w:p>
    <w:p w14:paraId="771A6359">
      <w:pPr>
        <w:jc w:val="center"/>
        <w:rPr>
          <w:rFonts w:ascii="黑体" w:hAnsi="黑体" w:eastAsia="黑体" w:cs="黑体"/>
          <w:sz w:val="56"/>
          <w:szCs w:val="72"/>
        </w:rPr>
      </w:pPr>
    </w:p>
    <w:p w14:paraId="4A624032">
      <w:pPr>
        <w:jc w:val="center"/>
        <w:rPr>
          <w:rFonts w:ascii="黑体" w:hAnsi="黑体" w:eastAsia="黑体" w:cs="黑体"/>
          <w:sz w:val="56"/>
          <w:szCs w:val="72"/>
        </w:rPr>
      </w:pPr>
    </w:p>
    <w:p w14:paraId="76919209">
      <w:pPr>
        <w:jc w:val="center"/>
        <w:rPr>
          <w:rFonts w:ascii="黑体" w:hAnsi="黑体" w:eastAsia="黑体" w:cs="黑体"/>
          <w:sz w:val="56"/>
          <w:szCs w:val="72"/>
        </w:rPr>
      </w:pPr>
    </w:p>
    <w:p w14:paraId="499C547C">
      <w:pPr>
        <w:keepNext/>
        <w:keepLines/>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一、收入</w:t>
      </w:r>
      <w:r>
        <w:rPr>
          <w:rFonts w:hint="eastAsia" w:ascii="黑体" w:hAnsi="Cambria" w:eastAsia="黑体" w:cs="黑体"/>
          <w:kern w:val="0"/>
          <w:sz w:val="32"/>
          <w:szCs w:val="32"/>
        </w:rPr>
        <w:t>支出</w:t>
      </w:r>
      <w:r>
        <w:rPr>
          <w:rFonts w:hint="eastAsia" w:ascii="黑体" w:hAnsi="Calibri" w:eastAsia="黑体" w:cs="Times New Roman"/>
          <w:sz w:val="32"/>
          <w:szCs w:val="32"/>
        </w:rPr>
        <w:t>决算总体情况说明</w:t>
      </w:r>
    </w:p>
    <w:p w14:paraId="0D620493">
      <w:pPr>
        <w:adjustRightInd w:val="0"/>
        <w:snapToGrid w:val="0"/>
        <w:spacing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本部门2019年度收支总计（含结转和结余）7110.3万元。与2018年度决算相比，减少3039.21万元，主要原因是基础设施建设及环境治理减少。</w:t>
      </w:r>
    </w:p>
    <w:p w14:paraId="0456219F">
      <w:pPr>
        <w:keepNext/>
        <w:keepLines/>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二、收入决算情况说明</w:t>
      </w:r>
    </w:p>
    <w:p w14:paraId="7754764C">
      <w:pPr>
        <w:adjustRightInd w:val="0"/>
        <w:snapToGrid w:val="0"/>
        <w:spacing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本部门2019年度本年收入合计6801.43万元，其中：财政拨款收入6801.43万元，占100%；事业收入0万元，占0%；经营收入0万元，占0%；其他收入0万元，占0%。</w:t>
      </w:r>
    </w:p>
    <w:p w14:paraId="7E4B41E2">
      <w:pPr>
        <w:keepNext/>
        <w:keepLines/>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三、支出决算情况说明</w:t>
      </w:r>
    </w:p>
    <w:p w14:paraId="282B7A1B">
      <w:pPr>
        <w:adjustRightInd w:val="0"/>
        <w:snapToGrid w:val="0"/>
        <w:spacing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本部门2019年度本年支出合计6542.09万元，其中：基本支出1184.18万元，占18%；项目支出5357.91万元，占82%；经营支出0万元，占0%。</w:t>
      </w:r>
      <w:r>
        <w:rPr>
          <w:sz w:val="44"/>
        </w:rPr>
        <mc:AlternateContent>
          <mc:Choice Requires="wpg">
            <w:drawing>
              <wp:anchor distT="0" distB="0" distL="114300" distR="114300" simplePos="0" relativeHeight="251687936" behindDoc="0" locked="1" layoutInCell="1" allowOverlap="1">
                <wp:simplePos x="0" y="0"/>
                <wp:positionH relativeFrom="column">
                  <wp:posOffset>-1015365</wp:posOffset>
                </wp:positionH>
                <wp:positionV relativeFrom="topMargin">
                  <wp:posOffset>372110</wp:posOffset>
                </wp:positionV>
                <wp:extent cx="3833495" cy="558165"/>
                <wp:effectExtent l="0" t="0" r="14605" b="13335"/>
                <wp:wrapNone/>
                <wp:docPr id="70" name="组合 70"/>
                <wp:cNvGraphicFramePr/>
                <a:graphic xmlns:a="http://schemas.openxmlformats.org/drawingml/2006/main">
                  <a:graphicData uri="http://schemas.microsoft.com/office/word/2010/wordprocessingGroup">
                    <wpg:wgp>
                      <wpg:cNvGrpSpPr/>
                      <wpg:grpSpPr>
                        <a:xfrm>
                          <a:off x="0" y="0"/>
                          <a:ext cx="3833495" cy="558165"/>
                          <a:chOff x="4551" y="52615"/>
                          <a:chExt cx="8546" cy="1398"/>
                        </a:xfrm>
                      </wpg:grpSpPr>
                      <wps:wsp>
                        <wps:cNvPr id="71" name="矩形 13"/>
                        <wps:cNvSpPr/>
                        <wps:spPr>
                          <a:xfrm>
                            <a:off x="4551" y="52615"/>
                            <a:ext cx="8546" cy="117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72" name="矩形 14"/>
                        <wps:cNvSpPr/>
                        <wps:spPr>
                          <a:xfrm>
                            <a:off x="4577" y="52890"/>
                            <a:ext cx="8324" cy="1123"/>
                          </a:xfrm>
                          <a:prstGeom prst="rect">
                            <a:avLst/>
                          </a:prstGeom>
                          <a:solidFill>
                            <a:srgbClr val="AD002D"/>
                          </a:solidFill>
                        </wps:spPr>
                        <wps:style>
                          <a:lnRef idx="2">
                            <a:schemeClr val="accent1">
                              <a:shade val="50000"/>
                            </a:schemeClr>
                          </a:lnRef>
                          <a:fillRef idx="1">
                            <a:schemeClr val="accent1"/>
                          </a:fillRef>
                          <a:effectRef idx="0">
                            <a:schemeClr val="accent1"/>
                          </a:effectRef>
                          <a:fontRef idx="minor">
                            <a:schemeClr val="lt1"/>
                          </a:fontRef>
                        </wps:style>
                        <wps:txbx>
                          <w:txbxContent>
                            <w:p w14:paraId="1FDD4981">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2018年度部门决算☞部门决算情况说明</w:t>
                              </w:r>
                            </w:p>
                            <w:p w14:paraId="0759AF83">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0.55pt;margin-top:29.3pt;height:43.95pt;width:301.85pt;mso-position-horizontal-relative:page;mso-position-vertical-relative:page;z-index:251687936;mso-width-relative:page;mso-height-relative:page;" coordorigin="4551,52615" coordsize="8546,1398" o:gfxdata="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">
                <o:lock v:ext="edit" aspectratio="f"/>
                <v:rect id="矩形 13" o:spid="_x0000_s1026" o:spt="1" style="position:absolute;left:4551;top:52615;height:1175;width:8546;v-text-anchor:middle;" fillcolor="#D9D9D9 [2732]" filled="t" stroked="f" coordsize="21600,21600" o:gfxdata="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unb2HvQAA&#10;ANsAAAAPAAAAAAAAAAEAIAAAACIAAABkcnMvZG93bnJldi54bWxQSwECFAAUAAAACACHTuJAMy8F&#10;njsAAAA5AAAAEAAAAAAAAAABACAAAAAMAQAAZHJzL3NoYXBleG1sLnhtbFBLBQYAAAAABgAGAFsB&#10;AAC2AwAAAAA=&#10;">
                  <v:fill on="t" focussize="0,0"/>
                  <v:stroke on="f" weight="1pt" miterlimit="8" joinstyle="miter"/>
                  <v:imagedata o:title=""/>
                  <o:lock v:ext="edit" aspectratio="f"/>
                </v:rect>
                <v:rect id="矩形 14" o:spid="_x0000_s1026" o:spt="1" style="position:absolute;left:4577;top:52890;height:1123;width:8324;v-text-anchor:middle;" fillcolor="#AD002D" filled="t" stroked="t" coordsize="21600,21600" o:gfxdata="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wXrE5LgAAADbAAAA&#10;DwAAAAAAAAABACAAAAAiAAAAZHJzL2Rvd25yZXYueG1sUEsBAhQAFAAAAAgAh07iQDMvBZ47AAAA&#10;OQAAABAAAAAAAAAAAQAgAAAABwEAAGRycy9zaGFwZXhtbC54bWxQSwUGAAAAAAYABgBbAQAAsQMA&#10;AAAA&#10;">
                  <v:fill on="t" focussize="0,0"/>
                  <v:stroke weight="1pt" color="#2F528F [3204]" miterlimit="8" joinstyle="miter"/>
                  <v:imagedata o:title=""/>
                  <o:lock v:ext="edit" aspectratio="f"/>
                  <v:textbox>
                    <w:txbxContent>
                      <w:p w14:paraId="1FDD4981">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lang w:bidi="ar"/>
                          </w:rPr>
                          <w:t>2018年度部门决算☞部门决算情况说明</w:t>
                        </w:r>
                      </w:p>
                      <w:p w14:paraId="0759AF83">
                        <w:pPr>
                          <w:jc w:val="center"/>
                        </w:pPr>
                      </w:p>
                    </w:txbxContent>
                  </v:textbox>
                </v:rect>
                <w10:anchorlock/>
              </v:group>
            </w:pict>
          </mc:Fallback>
        </mc:AlternateContent>
      </w:r>
    </w:p>
    <w:p w14:paraId="26F83327">
      <w:pPr>
        <w:keepNext/>
        <w:keepLines/>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四、</w:t>
      </w:r>
      <w:r>
        <w:rPr>
          <w:rFonts w:hint="eastAsia" w:ascii="黑体" w:hAnsi="Cambria" w:eastAsia="黑体" w:cs="黑体"/>
          <w:kern w:val="0"/>
          <w:sz w:val="32"/>
          <w:szCs w:val="32"/>
        </w:rPr>
        <w:t>财政</w:t>
      </w:r>
      <w:r>
        <w:rPr>
          <w:rFonts w:hint="eastAsia" w:ascii="黑体" w:hAnsi="Calibri" w:eastAsia="黑体" w:cs="Times New Roman"/>
          <w:sz w:val="32"/>
          <w:szCs w:val="32"/>
        </w:rPr>
        <w:t>拨款收入支出决算总体情况说明</w:t>
      </w:r>
    </w:p>
    <w:p w14:paraId="1ACF34BD">
      <w:pPr>
        <w:snapToGrid w:val="0"/>
        <w:spacing w:line="580" w:lineRule="exact"/>
        <w:ind w:firstLine="643" w:firstLineChars="200"/>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（一）财政拨款收支与2018 年度决算对比情况</w:t>
      </w:r>
    </w:p>
    <w:p w14:paraId="1A26FAC6">
      <w:pPr>
        <w:adjustRightInd w:val="0"/>
        <w:snapToGrid w:val="0"/>
        <w:spacing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本部门2019年度形成的财政拨款收支均为一般公共预算财政拨款，其中一般公共预算财政拨款本年收入6801.43万元,比2018年度减少1290.34万元，减少16%</w:t>
      </w:r>
      <w:r>
        <w:rPr>
          <w:rFonts w:hint="eastAsia" w:ascii="宋体" w:hAnsi="宋体" w:eastAsia="宋体" w:cs="宋体"/>
          <w:sz w:val="32"/>
          <w:szCs w:val="32"/>
        </w:rPr>
        <w:t>，</w:t>
      </w:r>
      <w:r>
        <w:rPr>
          <w:rFonts w:hint="eastAsia" w:ascii="仿宋_GB2312" w:hAnsi="Times New Roman" w:eastAsia="仿宋_GB2312" w:cs="DengXian-Regular"/>
          <w:sz w:val="32"/>
          <w:szCs w:val="32"/>
        </w:rPr>
        <w:t>主要原因是农林水方面支出</w:t>
      </w:r>
      <w:r>
        <w:rPr>
          <w:rFonts w:hint="eastAsia" w:ascii="宋体" w:hAnsi="宋体" w:eastAsia="宋体" w:cs="宋体"/>
          <w:sz w:val="32"/>
          <w:szCs w:val="32"/>
        </w:rPr>
        <w:t>及环境整治资金减少</w:t>
      </w:r>
      <w:r>
        <w:rPr>
          <w:rFonts w:hint="eastAsia" w:ascii="仿宋_GB2312" w:eastAsia="仿宋_GB2312" w:cs="DengXian-Regular"/>
          <w:sz w:val="32"/>
          <w:szCs w:val="32"/>
        </w:rPr>
        <w:t>。</w:t>
      </w:r>
    </w:p>
    <w:p w14:paraId="646F35AD">
      <w:pPr>
        <w:snapToGrid w:val="0"/>
        <w:spacing w:line="580" w:lineRule="exact"/>
        <w:ind w:firstLine="643" w:firstLineChars="200"/>
        <w:rPr>
          <w:rFonts w:ascii="仿宋_GB2312" w:hAnsi="Times New Roman" w:eastAsia="仿宋_GB2312" w:cs="DengXian-Bold"/>
          <w:b/>
          <w:bCs/>
          <w:sz w:val="32"/>
          <w:szCs w:val="32"/>
        </w:rPr>
      </w:pPr>
      <w:r>
        <w:rPr>
          <w:rFonts w:hint="eastAsia" w:ascii="楷体_GB2312" w:hAnsi="Times New Roman" w:eastAsia="楷体_GB2312" w:cs="DengXian-Bold"/>
          <w:b/>
          <w:bCs/>
          <w:sz w:val="32"/>
          <w:szCs w:val="32"/>
        </w:rPr>
        <w:t>（二）财政拨款收支与年初预算数对比情况</w:t>
      </w:r>
    </w:p>
    <w:p w14:paraId="196B0D16">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2019年度一般公共预算财政拨款收入6801.43万元，完成年初预算的152.76%,比年初预算增加2349.01万元，决算数大于预算数主要原因是后期大气环保项目支出增加，调整预算；本年支出6542.09万元，完成年初预算的146.93%,比年初预算增加2089.67万元，决算数大于预算数</w:t>
      </w:r>
      <w:bookmarkStart w:id="0" w:name="_Hlk72252469"/>
      <w:r>
        <w:rPr>
          <w:rFonts w:hint="eastAsia" w:ascii="仿宋_GB2312" w:hAnsi="Times New Roman" w:eastAsia="仿宋_GB2312" w:cs="DengXian-Regular"/>
          <w:sz w:val="32"/>
          <w:szCs w:val="32"/>
        </w:rPr>
        <w:t>主要原因是农林水方面支出</w:t>
      </w:r>
      <w:r>
        <w:rPr>
          <w:sz w:val="32"/>
        </w:rPr>
        <mc:AlternateContent>
          <mc:Choice Requires="wps">
            <w:drawing>
              <wp:anchor distT="0" distB="0" distL="114300" distR="114300" simplePos="0" relativeHeight="251688960" behindDoc="0" locked="1" layoutInCell="1" allowOverlap="1">
                <wp:simplePos x="0" y="0"/>
                <wp:positionH relativeFrom="column">
                  <wp:posOffset>-1015365</wp:posOffset>
                </wp:positionH>
                <wp:positionV relativeFrom="paragraph">
                  <wp:posOffset>-960120</wp:posOffset>
                </wp:positionV>
                <wp:extent cx="3833495" cy="469265"/>
                <wp:effectExtent l="0" t="0" r="14605" b="6985"/>
                <wp:wrapNone/>
                <wp:docPr id="35" name="矩形 13"/>
                <wp:cNvGraphicFramePr/>
                <a:graphic xmlns:a="http://schemas.openxmlformats.org/drawingml/2006/main">
                  <a:graphicData uri="http://schemas.microsoft.com/office/word/2010/wordprocessingShape">
                    <wps:wsp>
                      <wps:cNvSpPr/>
                      <wps:spPr>
                        <a:xfrm>
                          <a:off x="-6985" y="372110"/>
                          <a:ext cx="3833495" cy="46926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矩形 13" o:spid="_x0000_s1026" o:spt="1" style="position:absolute;left:0pt;margin-left:-79.95pt;margin-top:-75.6pt;height:36.95pt;width:301.85pt;z-index:251688960;v-text-anchor:middle;mso-width-relative:page;mso-height-relative:page;" fillcolor="#D9D9D9 [2732]" filled="t" stroked="f" coordsize="21600,21600" o:gfxdata="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">
                <v:fill on="t" focussize="0,0"/>
                <v:stroke on="f" weight="1pt" miterlimit="8" joinstyle="miter"/>
                <v:imagedata o:title=""/>
                <o:lock v:ext="edit" aspectratio="f"/>
                <w10:anchorlock/>
              </v:rect>
            </w:pict>
          </mc:Fallback>
        </mc:AlternateContent>
      </w:r>
      <w:r>
        <w:rPr>
          <w:rFonts w:hint="eastAsia" w:ascii="仿宋_GB2312" w:hAnsi="Times New Roman" w:eastAsia="仿宋_GB2312" w:cs="DengXian-Regular"/>
          <w:sz w:val="32"/>
          <w:szCs w:val="32"/>
        </w:rPr>
        <w:t>增加</w:t>
      </w:r>
      <w:bookmarkEnd w:id="0"/>
      <w:r>
        <w:rPr>
          <w:rFonts w:hint="eastAsia" w:ascii="仿宋_GB2312" w:hAnsi="Times New Roman" w:eastAsia="仿宋_GB2312" w:cs="DengXian-Regular"/>
          <w:sz w:val="32"/>
          <w:szCs w:val="32"/>
        </w:rPr>
        <w:t>。</w:t>
      </w:r>
    </w:p>
    <w:p w14:paraId="3AE1B34C">
      <w:pPr>
        <w:adjustRightInd w:val="0"/>
        <w:snapToGrid w:val="0"/>
        <w:spacing w:line="580" w:lineRule="exact"/>
        <w:ind w:firstLine="643" w:firstLineChars="200"/>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（三）财政拨款支出决算结构情况。</w:t>
      </w:r>
    </w:p>
    <w:p w14:paraId="006C1673">
      <w:pPr>
        <w:adjustRightInd w:val="0"/>
        <w:snapToGrid w:val="0"/>
        <w:spacing w:line="580" w:lineRule="exact"/>
        <w:ind w:firstLine="640" w:firstLineChars="200"/>
        <w:rPr>
          <w:rFonts w:ascii="仿宋_GB2312" w:cs="DengXian-Regular"/>
          <w:sz w:val="32"/>
          <w:szCs w:val="32"/>
        </w:rPr>
      </w:pPr>
      <w:r>
        <w:rPr>
          <w:rFonts w:hint="eastAsia" w:ascii="仿宋_GB2312" w:eastAsia="仿宋_GB2312" w:cs="DengXian-Regular"/>
          <w:sz w:val="32"/>
          <w:szCs w:val="32"/>
        </w:rPr>
        <w:t>2019年度财政拨款支出6542.09万元，主要用于以下方面：一般公共服务（类）支出1184.18万元，占18%；社会保障和就业（类）支出 104.92万元，占1.6%；住房保障（类）支出27.24万元，占 0.41%；文化体育与传媒（类）支出400万元，占6.1%;节能环保支出1501.76万元占23%；城乡社区支出93.93万元，占1.4%；农林水支出3210.05，占49%。</w:t>
      </w:r>
    </w:p>
    <w:p w14:paraId="6841070F">
      <w:pPr>
        <w:adjustRightInd w:val="0"/>
        <w:snapToGrid w:val="0"/>
        <w:spacing w:line="580" w:lineRule="exact"/>
        <w:ind w:firstLine="321" w:firstLineChars="100"/>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（四）一般公共预算基本支出决算情况说明</w:t>
      </w:r>
    </w:p>
    <w:p w14:paraId="21B8C4A9">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2019 年度财政拨款基本支出2552.52万元，其中：人员经费 1392.23万元，主要包括基本工资、津贴补贴、奖金、伙食补助费、绩效工资、机关事业单位基本养老保险缴费、职业年金缴费、职工基本医疗保险缴费、公务员医疗补助缴费、住房公积金、医疗费、其他社会保障缴费、其他工资福利支出、离休费、退休费、抚恤金、生活补助、医疗费补助、奖励金、其他对个人和家庭的补助支出；公用经费1160.29万元，主要包括办公费、印刷费、咨询费、手续费、水费、电费、邮电费、取暖费、物业管理费、差旅费、因公出国（境）费用、维修（护）费、租赁费、会议费、培训费、公务接待费、专用材料费、劳务费、委托业务费、工会经费、福利费、公务用车运行维护费、其他交通费用、税金及附加费用、其他商品和服务支出、办公设备购置、专用设备购置、信息网络及软件购置更新、公务用车购置、其他资本性支出。</w:t>
      </w:r>
    </w:p>
    <w:p w14:paraId="485D44B0">
      <w:pPr>
        <w:keepNext/>
        <w:keepLines/>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五、一般公共预算“三公” 经费支出决算情况说明</w:t>
      </w:r>
    </w:p>
    <w:p w14:paraId="3D20DDBE">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本部门2019年度“三公”经费支出共计15万元，完成预算的73.6%,较预算减少5.38万元，降低26.4%，主要是认真贯彻落实中央</w:t>
      </w:r>
      <w:r>
        <w:rPr>
          <w:rFonts w:hint="eastAsia" w:ascii="仿宋_GB2312" w:hAnsi="Times New Roman" w:eastAsia="仿宋_GB2312" w:cs="DengXian-Regular"/>
          <w:sz w:val="32"/>
          <w:szCs w:val="32"/>
          <w:lang w:eastAsia="zh-CN"/>
        </w:rPr>
        <w:t>八项规定</w:t>
      </w:r>
      <w:r>
        <w:rPr>
          <w:rFonts w:hint="eastAsia" w:ascii="仿宋_GB2312" w:hAnsi="Times New Roman" w:eastAsia="仿宋_GB2312" w:cs="DengXian-Regular"/>
          <w:sz w:val="32"/>
          <w:szCs w:val="32"/>
        </w:rPr>
        <w:t>精神和厉行节约要求，从严控制“三公”经费开支，较2018年度减少0.23万元，降低1.51%，主要是规范公车使用和维护，节约开支。具体情况如下：</w:t>
      </w:r>
    </w:p>
    <w:p w14:paraId="30E798A4">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（一）因公出国（境）费支出0万元。本部门2019年度无本单位组织的出国（境）团组。因公出国（境）费支出与预算持平。较上年无增减变化，主要是认真贯彻落实中央</w:t>
      </w:r>
      <w:r>
        <w:rPr>
          <w:rFonts w:hint="eastAsia" w:ascii="仿宋_GB2312" w:hAnsi="Times New Roman" w:eastAsia="仿宋_GB2312" w:cs="DengXian-Regular"/>
          <w:sz w:val="32"/>
          <w:szCs w:val="32"/>
          <w:lang w:eastAsia="zh-CN"/>
        </w:rPr>
        <w:t>八项规定</w:t>
      </w:r>
      <w:r>
        <w:rPr>
          <w:rFonts w:hint="eastAsia" w:ascii="仿宋_GB2312" w:hAnsi="Times New Roman" w:eastAsia="仿宋_GB2312" w:cs="DengXian-Regular"/>
          <w:sz w:val="32"/>
          <w:szCs w:val="32"/>
        </w:rPr>
        <w:t>精神和厉行节约要求。</w:t>
      </w:r>
    </w:p>
    <w:p w14:paraId="3FD7A485">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（二）公务用车购置及运行维护费支出15万元。本部门2019年度公务用车购置及运行维护费较预算减少4.75万元，降低24.05%,主要是认真贯彻落实中央</w:t>
      </w:r>
      <w:r>
        <w:rPr>
          <w:rFonts w:hint="eastAsia" w:ascii="仿宋_GB2312" w:hAnsi="Times New Roman" w:eastAsia="仿宋_GB2312" w:cs="DengXian-Regular"/>
          <w:sz w:val="32"/>
          <w:szCs w:val="32"/>
          <w:lang w:eastAsia="zh-CN"/>
        </w:rPr>
        <w:t>八项规定</w:t>
      </w:r>
      <w:r>
        <w:rPr>
          <w:rFonts w:hint="eastAsia" w:ascii="仿宋_GB2312" w:hAnsi="Times New Roman" w:eastAsia="仿宋_GB2312" w:cs="DengXian-Regular"/>
          <w:sz w:val="32"/>
          <w:szCs w:val="32"/>
        </w:rPr>
        <w:t>精神和厉行节约要求，从严控制“三公”经费开支；较上年降低0.23万元，降低1.51%,主要是规范公车使用和维护，节约开支。其中：</w:t>
      </w:r>
    </w:p>
    <w:p w14:paraId="4ECF4D18">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公务用车购置费：本部门2019年度公务用车购置量0辆，发生“公务用车购置”经费支出0万元。公务用车购置费支出与预算持平,主要是未发生公务用车购置经费支出；较上年相</w:t>
      </w:r>
      <w:r>
        <w:rPr>
          <w:rFonts w:hint="eastAsia" w:ascii="宋体" w:hAnsi="宋体" w:eastAsia="宋体" w:cs="宋体"/>
          <w:sz w:val="32"/>
          <w:szCs w:val="32"/>
        </w:rPr>
        <w:t>对持平主要原因是我单位厉行节约要求，降低公车开支</w:t>
      </w:r>
      <w:r>
        <w:rPr>
          <w:rFonts w:hint="eastAsia" w:ascii="仿宋_GB2312" w:hAnsi="Times New Roman" w:eastAsia="仿宋_GB2312" w:cs="DengXian-Regular"/>
          <w:sz w:val="32"/>
          <w:szCs w:val="32"/>
        </w:rPr>
        <w:t>。</w:t>
      </w:r>
    </w:p>
    <w:p w14:paraId="01CD7634">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公务用车运行维护费：本部门2019年度单位公务用车保有量3辆。公车运行维护费支出较预算减少4.75万元，降低24.05%,主要是认真贯彻落实中央</w:t>
      </w:r>
      <w:r>
        <w:rPr>
          <w:rFonts w:hint="eastAsia" w:ascii="仿宋_GB2312" w:hAnsi="Times New Roman" w:eastAsia="仿宋_GB2312" w:cs="DengXian-Regular"/>
          <w:sz w:val="32"/>
          <w:szCs w:val="32"/>
          <w:lang w:eastAsia="zh-CN"/>
        </w:rPr>
        <w:t>八项规定</w:t>
      </w:r>
      <w:r>
        <w:rPr>
          <w:rFonts w:hint="eastAsia" w:ascii="仿宋_GB2312" w:hAnsi="Times New Roman" w:eastAsia="仿宋_GB2312" w:cs="DengXian-Regular"/>
          <w:sz w:val="32"/>
          <w:szCs w:val="32"/>
        </w:rPr>
        <w:t>精神和厉行节约要求，从严控制“三公”经费开支；较上年降低0.23万元，降低1.51%,主要是规范公车使用和维护，节约开支。</w:t>
      </w:r>
    </w:p>
    <w:p w14:paraId="423C4C42">
      <w:pPr>
        <w:numPr>
          <w:ilvl w:val="0"/>
          <w:numId w:val="3"/>
        </w:num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公务接待费支出0万元。本部门2019年度公务接待共0批次、0人次。公务接待费支出与预算持平,主要是认真贯彻落实中央</w:t>
      </w:r>
      <w:r>
        <w:rPr>
          <w:rFonts w:hint="eastAsia" w:ascii="仿宋_GB2312" w:hAnsi="Times New Roman" w:eastAsia="仿宋_GB2312" w:cs="DengXian-Regular"/>
          <w:sz w:val="32"/>
          <w:szCs w:val="32"/>
          <w:lang w:eastAsia="zh-CN"/>
        </w:rPr>
        <w:t>八项规定</w:t>
      </w:r>
      <w:r>
        <w:rPr>
          <w:rFonts w:hint="eastAsia" w:ascii="仿宋_GB2312" w:hAnsi="Times New Roman" w:eastAsia="仿宋_GB2312" w:cs="DengXian-Regular"/>
          <w:sz w:val="32"/>
          <w:szCs w:val="32"/>
        </w:rPr>
        <w:t>精神和厉行节约要求，从严控制“三公”经费开支；与上年度持平，主要是认真贯彻落实中央</w:t>
      </w:r>
      <w:r>
        <w:rPr>
          <w:rFonts w:hint="eastAsia" w:ascii="仿宋_GB2312" w:hAnsi="Times New Roman" w:eastAsia="仿宋_GB2312" w:cs="DengXian-Regular"/>
          <w:sz w:val="32"/>
          <w:szCs w:val="32"/>
          <w:lang w:eastAsia="zh-CN"/>
        </w:rPr>
        <w:t>八项规定</w:t>
      </w:r>
      <w:r>
        <w:rPr>
          <w:rFonts w:hint="eastAsia" w:ascii="仿宋_GB2312" w:hAnsi="Times New Roman" w:eastAsia="仿宋_GB2312" w:cs="DengXian-Regular"/>
          <w:sz w:val="32"/>
          <w:szCs w:val="32"/>
        </w:rPr>
        <w:t>精神和厉行节约要求，从严控制“三公”经费开支。</w:t>
      </w:r>
    </w:p>
    <w:p w14:paraId="1E464FA1">
      <w:pPr>
        <w:adjustRightInd w:val="0"/>
        <w:snapToGrid w:val="0"/>
        <w:spacing w:line="580" w:lineRule="exact"/>
        <w:ind w:firstLine="640" w:firstLineChars="200"/>
        <w:rPr>
          <w:rFonts w:ascii="黑体" w:hAnsi="Times New Roman" w:eastAsia="黑体" w:cs="Times New Roman"/>
          <w:sz w:val="32"/>
          <w:szCs w:val="32"/>
        </w:rPr>
      </w:pPr>
      <w:r>
        <w:rPr>
          <w:rFonts w:hint="eastAsia" w:ascii="黑体" w:hAnsi="Times New Roman" w:eastAsia="黑体" w:cs="Times New Roman"/>
          <w:sz w:val="32"/>
          <w:szCs w:val="32"/>
        </w:rPr>
        <w:t>六、预算绩效情况说明</w:t>
      </w:r>
    </w:p>
    <w:p w14:paraId="0A69A131">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（一）预算绩效管理工作开展情况</w:t>
      </w:r>
    </w:p>
    <w:p w14:paraId="11599624">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项目绩效监督部门结合各项目实施方案和年初绩效目标拟定具体绩效指标评价表调查分析指标完成情况，建立绩效评价工作小组，完善绩效评价工作机制。</w:t>
      </w:r>
    </w:p>
    <w:p w14:paraId="34E1A58A">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（二）项目绩效自评结果</w:t>
      </w:r>
    </w:p>
    <w:p w14:paraId="4F987D64">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主要问题及原因分析:1、预算申报时项目的绩效目标不够明确，指标设置不够细化；2、财务管理方面，会计核算还不够细致，绩效评价基础数据不够精准。</w:t>
      </w:r>
    </w:p>
    <w:p w14:paraId="280F5280">
      <w:pPr>
        <w:adjustRightInd w:val="0"/>
        <w:snapToGrid w:val="0"/>
        <w:spacing w:line="580" w:lineRule="exact"/>
        <w:ind w:firstLine="640" w:firstLineChars="200"/>
        <w:rPr>
          <w:rFonts w:ascii="黑体" w:hAnsi="Calibri" w:eastAsia="黑体" w:cs="Times New Roman"/>
          <w:sz w:val="32"/>
          <w:szCs w:val="32"/>
        </w:rPr>
      </w:pPr>
      <w:r>
        <w:rPr>
          <w:rFonts w:hint="eastAsia" w:ascii="仿宋_GB2312" w:hAnsi="Times New Roman" w:eastAsia="仿宋_GB2312" w:cs="DengXian-Regular"/>
          <w:sz w:val="32"/>
          <w:szCs w:val="32"/>
        </w:rPr>
        <w:t>改进的方向和具体措施:1、设置科学合理的项目绩效目标，进一步加强项目的绩效目标指标的设置与绩效目标相适应；2、财务上，会计核算要更加详细，为本单位各项工作的开展、总结、评估提供有效数据资料支撑，为各项业务工作更好的开展提供帮助。绩效自评结果拟应用和公开情况:通过绩效评价分析，制定了相应的改进措施，进一步提升本了单位项目管理水平，完善了财务管理制度，为下一年度提高预算执行效率提供</w:t>
      </w:r>
    </w:p>
    <w:p w14:paraId="6EDCC4ED">
      <w:pPr>
        <w:keepNext/>
        <w:keepLines/>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七、其他重要事项的说明</w:t>
      </w:r>
    </w:p>
    <w:p w14:paraId="267B9C6E">
      <w:pPr>
        <w:keepNext/>
        <w:keepLines/>
        <w:snapToGrid w:val="0"/>
        <w:spacing w:line="580" w:lineRule="exact"/>
        <w:ind w:firstLine="643" w:firstLineChars="200"/>
        <w:outlineLvl w:val="2"/>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（一）机关运行经费情况</w:t>
      </w:r>
    </w:p>
    <w:p w14:paraId="6F2CE3D3">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本部门2019年度机关运行经费支出1160.29万元，比2018年度增加247.06万元，增加27.05%。主要原因是增加了机关运行维护开支。</w:t>
      </w:r>
    </w:p>
    <w:p w14:paraId="282D1AE0">
      <w:pPr>
        <w:keepNext/>
        <w:keepLines/>
        <w:snapToGrid w:val="0"/>
        <w:spacing w:line="580" w:lineRule="exact"/>
        <w:ind w:firstLine="643" w:firstLineChars="200"/>
        <w:outlineLvl w:val="2"/>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（二）政府采购情况</w:t>
      </w:r>
    </w:p>
    <w:p w14:paraId="656CDBB7">
      <w:pPr>
        <w:snapToGrid w:val="0"/>
        <w:spacing w:line="580" w:lineRule="exact"/>
        <w:ind w:firstLine="640" w:firstLineChars="200"/>
        <w:jc w:val="left"/>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本部门2019年度政府采购支出总额0万元，从采购类型来看，</w:t>
      </w:r>
      <w:r>
        <w:rPr>
          <w:rFonts w:ascii="仿宋_GB2312" w:hAnsi="仿宋_GB2312" w:eastAsia="仿宋_GB2312" w:cs="仿宋_GB2312"/>
          <w:color w:val="000000"/>
          <w:kern w:val="0"/>
          <w:sz w:val="32"/>
          <w:szCs w:val="32"/>
        </w:rPr>
        <w:t>政府采购货物支出</w:t>
      </w:r>
      <w:r>
        <w:rPr>
          <w:rFonts w:hint="eastAsia" w:ascii="仿宋_GB2312" w:hAnsi="仿宋_GB2312" w:eastAsia="仿宋_GB2312" w:cs="仿宋_GB2312"/>
          <w:color w:val="000000"/>
          <w:kern w:val="0"/>
          <w:sz w:val="32"/>
          <w:szCs w:val="32"/>
        </w:rPr>
        <w:t>0</w:t>
      </w:r>
      <w:r>
        <w:rPr>
          <w:rFonts w:ascii="仿宋_GB2312" w:hAnsi="仿宋_GB2312" w:eastAsia="仿宋_GB2312" w:cs="仿宋_GB2312"/>
          <w:color w:val="000000"/>
          <w:kern w:val="0"/>
          <w:sz w:val="32"/>
          <w:szCs w:val="32"/>
        </w:rPr>
        <w:t>万元、政府采购工程支出</w:t>
      </w:r>
      <w:r>
        <w:rPr>
          <w:rFonts w:hint="eastAsia" w:ascii="仿宋_GB2312" w:hAnsi="仿宋_GB2312" w:eastAsia="仿宋_GB2312" w:cs="仿宋_GB2312"/>
          <w:color w:val="000000"/>
          <w:kern w:val="0"/>
          <w:sz w:val="32"/>
          <w:szCs w:val="32"/>
        </w:rPr>
        <w:t>0</w:t>
      </w:r>
      <w:r>
        <w:rPr>
          <w:rFonts w:ascii="仿宋_GB2312" w:hAnsi="仿宋_GB2312" w:eastAsia="仿宋_GB2312" w:cs="仿宋_GB2312"/>
          <w:color w:val="000000"/>
          <w:kern w:val="0"/>
          <w:sz w:val="32"/>
          <w:szCs w:val="32"/>
        </w:rPr>
        <w:t>万元、政府采购服务支出</w:t>
      </w:r>
      <w:r>
        <w:rPr>
          <w:rFonts w:hint="eastAsia" w:ascii="仿宋_GB2312" w:hAnsi="仿宋_GB2312" w:eastAsia="仿宋_GB2312" w:cs="仿宋_GB2312"/>
          <w:color w:val="000000"/>
          <w:kern w:val="0"/>
          <w:sz w:val="32"/>
          <w:szCs w:val="32"/>
        </w:rPr>
        <w:t>0</w:t>
      </w:r>
      <w:r>
        <w:rPr>
          <w:rFonts w:ascii="仿宋_GB2312" w:hAnsi="仿宋_GB2312" w:eastAsia="仿宋_GB2312" w:cs="仿宋_GB2312"/>
          <w:color w:val="000000"/>
          <w:kern w:val="0"/>
          <w:sz w:val="32"/>
          <w:szCs w:val="32"/>
        </w:rPr>
        <w:t>万元。授予中小企业合同金</w:t>
      </w:r>
      <w:r>
        <w:rPr>
          <w:rFonts w:hint="eastAsia" w:ascii="仿宋_GB2312" w:hAnsi="仿宋_GB2312" w:eastAsia="仿宋_GB2312" w:cs="仿宋_GB2312"/>
          <w:color w:val="000000"/>
          <w:kern w:val="0"/>
          <w:sz w:val="32"/>
          <w:szCs w:val="32"/>
        </w:rPr>
        <w:t>0</w:t>
      </w:r>
      <w:r>
        <w:rPr>
          <w:rFonts w:ascii="仿宋_GB2312" w:hAnsi="仿宋_GB2312" w:eastAsia="仿宋_GB2312" w:cs="仿宋_GB2312"/>
          <w:color w:val="000000"/>
          <w:kern w:val="0"/>
          <w:sz w:val="32"/>
          <w:szCs w:val="32"/>
        </w:rPr>
        <w:t>万元，占政府采购支出总额的</w:t>
      </w:r>
      <w:r>
        <w:rPr>
          <w:rFonts w:hint="eastAsia" w:ascii="仿宋_GB2312" w:hAnsi="仿宋_GB2312" w:eastAsia="仿宋_GB2312" w:cs="仿宋_GB2312"/>
          <w:color w:val="000000"/>
          <w:kern w:val="0"/>
          <w:sz w:val="32"/>
          <w:szCs w:val="32"/>
        </w:rPr>
        <w:t>0%，</w:t>
      </w:r>
      <w:r>
        <w:rPr>
          <w:rFonts w:ascii="仿宋_GB2312" w:hAnsi="仿宋_GB2312" w:eastAsia="仿宋_GB2312" w:cs="仿宋_GB2312"/>
          <w:color w:val="000000"/>
          <w:kern w:val="0"/>
          <w:sz w:val="32"/>
          <w:szCs w:val="32"/>
        </w:rPr>
        <w:t>其中授予小微企业合同金额</w:t>
      </w:r>
      <w:r>
        <w:rPr>
          <w:rFonts w:hint="eastAsia" w:ascii="仿宋_GB2312" w:hAnsi="仿宋_GB2312" w:eastAsia="仿宋_GB2312" w:cs="仿宋_GB2312"/>
          <w:color w:val="000000"/>
          <w:kern w:val="0"/>
          <w:sz w:val="32"/>
          <w:szCs w:val="32"/>
        </w:rPr>
        <w:t>0</w:t>
      </w:r>
      <w:r>
        <w:rPr>
          <w:rFonts w:ascii="仿宋_GB2312" w:hAnsi="仿宋_GB2312" w:eastAsia="仿宋_GB2312" w:cs="仿宋_GB2312"/>
          <w:color w:val="000000"/>
          <w:kern w:val="0"/>
          <w:sz w:val="32"/>
          <w:szCs w:val="32"/>
        </w:rPr>
        <w:t xml:space="preserve">万元，占政府采购支出总额的 </w:t>
      </w:r>
      <w:r>
        <w:rPr>
          <w:rFonts w:hint="eastAsia" w:ascii="仿宋_GB2312" w:hAnsi="仿宋_GB2312" w:eastAsia="仿宋_GB2312" w:cs="仿宋_GB2312"/>
          <w:color w:val="000000"/>
          <w:kern w:val="0"/>
          <w:sz w:val="32"/>
          <w:szCs w:val="32"/>
        </w:rPr>
        <w:t>0</w:t>
      </w:r>
      <w:r>
        <w:rPr>
          <w:rFonts w:ascii="仿宋_GB2312" w:hAnsi="仿宋_GB2312" w:eastAsia="仿宋_GB2312" w:cs="仿宋_GB2312"/>
          <w:color w:val="000000"/>
          <w:kern w:val="0"/>
          <w:sz w:val="32"/>
          <w:szCs w:val="32"/>
        </w:rPr>
        <w:t>%。</w:t>
      </w:r>
    </w:p>
    <w:p w14:paraId="1C35DB3E">
      <w:pPr>
        <w:keepNext/>
        <w:keepLines/>
        <w:snapToGrid w:val="0"/>
        <w:spacing w:line="580" w:lineRule="exact"/>
        <w:ind w:firstLine="643" w:firstLineChars="200"/>
        <w:outlineLvl w:val="2"/>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（三）国有资产占用情况</w:t>
      </w:r>
    </w:p>
    <w:p w14:paraId="5928923E">
      <w:pPr>
        <w:adjustRightInd w:val="0"/>
        <w:snapToGrid w:val="0"/>
        <w:spacing w:line="580" w:lineRule="exact"/>
        <w:ind w:firstLine="640" w:firstLineChars="200"/>
        <w:rPr>
          <w:rFonts w:ascii="楷体_GB2312" w:hAnsi="Times New Roman" w:eastAsia="楷体_GB2312" w:cs="DengXian-Bold"/>
          <w:b/>
          <w:bCs/>
          <w:sz w:val="32"/>
          <w:szCs w:val="32"/>
        </w:rPr>
      </w:pPr>
      <w:r>
        <w:rPr>
          <w:rFonts w:hint="eastAsia" w:ascii="仿宋_GB2312" w:hAnsi="仿宋_GB2312" w:eastAsia="仿宋_GB2312" w:cs="仿宋_GB2312"/>
          <w:color w:val="000000"/>
          <w:kern w:val="0"/>
          <w:sz w:val="32"/>
          <w:szCs w:val="32"/>
        </w:rPr>
        <w:t>截至2019年12月31日，本部门共有车辆3辆，与上年持平。其中，副部（省）级及以上领导用车0辆，主要领导干部用车0辆，机要通信用车0辆，应急保障用车0辆，执法执</w:t>
      </w:r>
      <w:r>
        <w:rPr>
          <w:rFonts w:hint="eastAsia" w:ascii="仿宋_GB2312" w:hAnsi="Times New Roman" w:eastAsia="仿宋_GB2312" w:cs="DengXian-Regular"/>
          <w:sz w:val="32"/>
          <w:szCs w:val="32"/>
        </w:rPr>
        <w:t>勤用车3辆，特种专业技术用车0辆，离退休干部用车0辆，其他用车0辆；单位价值</w:t>
      </w:r>
      <w:r>
        <w:rPr>
          <w:rFonts w:hint="eastAsia" w:ascii="仿宋_GB2312" w:hAnsi="TimesNewRomanPSMT" w:eastAsia="仿宋_GB2312" w:cs="TimesNewRomanPSMT"/>
          <w:sz w:val="32"/>
          <w:szCs w:val="32"/>
        </w:rPr>
        <w:t>50</w:t>
      </w:r>
      <w:r>
        <w:rPr>
          <w:rFonts w:hint="eastAsia" w:ascii="仿宋_GB2312" w:hAnsi="Times New Roman" w:eastAsia="仿宋_GB2312" w:cs="DengXian-Regular"/>
          <w:sz w:val="32"/>
          <w:szCs w:val="32"/>
        </w:rPr>
        <w:t>万元以上通用设备0台（套），与上年持平，</w:t>
      </w:r>
      <w:r>
        <w:rPr>
          <w:rFonts w:hint="eastAsia" w:ascii="宋体" w:hAnsi="宋体" w:eastAsia="宋体" w:cs="宋体"/>
          <w:sz w:val="32"/>
          <w:szCs w:val="32"/>
        </w:rPr>
        <w:t>主要原因是我单位严格控制车辆使用以及日常维修购买，真正做到厉行节约。</w:t>
      </w:r>
      <w:r>
        <w:rPr>
          <w:rFonts w:hint="eastAsia" w:ascii="仿宋_GB2312" w:hAnsi="Times New Roman" w:eastAsia="仿宋_GB2312" w:cs="DengXian-Regular"/>
          <w:sz w:val="32"/>
          <w:szCs w:val="32"/>
        </w:rPr>
        <w:t>单位价值</w:t>
      </w:r>
      <w:r>
        <w:rPr>
          <w:rFonts w:hint="eastAsia" w:ascii="仿宋_GB2312" w:hAnsi="TimesNewRomanPSMT" w:eastAsia="仿宋_GB2312" w:cs="TimesNewRomanPSMT"/>
          <w:sz w:val="32"/>
          <w:szCs w:val="32"/>
        </w:rPr>
        <w:t>100</w:t>
      </w:r>
      <w:r>
        <w:rPr>
          <w:rFonts w:hint="eastAsia" w:ascii="仿宋_GB2312" w:hAnsi="Times New Roman" w:eastAsia="仿宋_GB2312" w:cs="DengXian-Regular"/>
          <w:sz w:val="32"/>
          <w:szCs w:val="32"/>
        </w:rPr>
        <w:t>万元以上专用设备0台（套）与上年持</w:t>
      </w:r>
      <w:r>
        <w:rPr>
          <w:rFonts w:hint="eastAsia" w:ascii="宋体" w:hAnsi="宋体" w:eastAsia="宋体" w:cs="宋体"/>
          <w:sz w:val="32"/>
          <w:szCs w:val="32"/>
        </w:rPr>
        <w:t>，主要原因是我单位严格按照上级会议有关指示杜绝务必要开支</w:t>
      </w:r>
      <w:r>
        <w:rPr>
          <w:rFonts w:hint="eastAsia" w:ascii="仿宋_GB2312" w:hAnsi="Times New Roman" w:eastAsia="仿宋_GB2312" w:cs="DengXian-Regular"/>
          <w:sz w:val="32"/>
          <w:szCs w:val="32"/>
        </w:rPr>
        <w:t>。</w:t>
      </w:r>
    </w:p>
    <w:p w14:paraId="047F419F">
      <w:pPr>
        <w:keepNext/>
        <w:keepLines/>
        <w:snapToGrid w:val="0"/>
        <w:spacing w:line="580" w:lineRule="exact"/>
        <w:ind w:firstLine="643" w:firstLineChars="200"/>
        <w:outlineLvl w:val="2"/>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（四）其他需要说明的情况</w:t>
      </w:r>
    </w:p>
    <w:p w14:paraId="21053639">
      <w:pPr>
        <w:adjustRightInd w:val="0"/>
        <w:snapToGrid w:val="0"/>
        <w:spacing w:line="580" w:lineRule="exact"/>
        <w:ind w:firstLine="640" w:firstLineChars="200"/>
        <w:rPr>
          <w:rFonts w:ascii="仿宋_GB2312" w:eastAsia="仿宋_GB2312" w:cs="DengXian-Regular"/>
          <w:sz w:val="32"/>
          <w:szCs w:val="32"/>
        </w:rPr>
      </w:pPr>
      <w:r>
        <w:rPr>
          <w:rFonts w:hint="eastAsia" w:ascii="仿宋_GB2312" w:hAnsi="Times New Roman" w:eastAsia="仿宋_GB2312" w:cs="DengXian-Regular"/>
          <w:sz w:val="32"/>
          <w:szCs w:val="32"/>
        </w:rPr>
        <w:t xml:space="preserve">1. </w:t>
      </w:r>
      <w:r>
        <w:rPr>
          <w:rFonts w:hint="eastAsia" w:ascii="仿宋_GB2312" w:eastAsia="仿宋_GB2312" w:cs="DengXian-Regular"/>
          <w:sz w:val="32"/>
          <w:szCs w:val="32"/>
        </w:rPr>
        <w:t>本部门2019年度政府性基金预算财政拨款及国有资本经营预算财政拨款无收支及结转结余情况，故政府性基金预算财政拨款收入支出决算表及国有资本经营预算财政拨款支出决算表以空表列示。</w:t>
      </w:r>
    </w:p>
    <w:p w14:paraId="5FFDEACB">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2. 由于决算公开表格中金额数值应当保留两位小数，公开数据为四舍五入计算结果，个别数据合计项与分项之和存在小数点后差额，特此说明。</w:t>
      </w:r>
    </w:p>
    <w:p w14:paraId="26713378">
      <w:pPr>
        <w:widowControl/>
        <w:spacing w:line="580" w:lineRule="exact"/>
        <w:ind w:firstLine="883" w:firstLineChars="200"/>
        <w:jc w:val="left"/>
        <w:rPr>
          <w:rFonts w:ascii="宋体" w:hAnsi="宋体" w:eastAsia="宋体" w:cs="MS-UIGothic,Bold"/>
          <w:b/>
          <w:bCs/>
          <w:kern w:val="0"/>
          <w:sz w:val="44"/>
          <w:szCs w:val="44"/>
        </w:rPr>
        <w:sectPr>
          <w:pgSz w:w="11906" w:h="16838"/>
          <w:pgMar w:top="2098" w:right="1474" w:bottom="1984" w:left="1588" w:header="851" w:footer="992" w:gutter="0"/>
          <w:pgNumType w:fmt="numberInDash"/>
          <w:cols w:space="0" w:num="1"/>
          <w:docGrid w:type="lines" w:linePitch="312" w:charSpace="0"/>
        </w:sectPr>
      </w:pPr>
    </w:p>
    <w:p w14:paraId="3C05580F">
      <w:pPr>
        <w:adjustRightInd w:val="0"/>
        <w:snapToGrid w:val="0"/>
        <w:spacing w:line="580" w:lineRule="exact"/>
        <w:rPr>
          <w:rFonts w:ascii="仿宋_GB2312" w:hAnsi="Times New Roman" w:cs="DengXian-Regular"/>
          <w:sz w:val="32"/>
          <w:szCs w:val="32"/>
        </w:rPr>
      </w:pPr>
    </w:p>
    <w:p w14:paraId="0369F4F3">
      <w:pPr>
        <w:rPr>
          <w:sz w:val="72"/>
        </w:rPr>
      </w:pPr>
    </w:p>
    <w:p w14:paraId="6833E402">
      <w:pPr>
        <w:rPr>
          <w:sz w:val="72"/>
        </w:rPr>
      </w:pPr>
      <w:r>
        <w:rPr>
          <w:sz w:val="72"/>
        </w:rPr>
        <mc:AlternateContent>
          <mc:Choice Requires="wps">
            <w:drawing>
              <wp:anchor distT="0" distB="0" distL="114300" distR="114300" simplePos="0" relativeHeight="251691008" behindDoc="0" locked="0" layoutInCell="1" allowOverlap="1">
                <wp:simplePos x="0" y="0"/>
                <wp:positionH relativeFrom="margin">
                  <wp:posOffset>-1135380</wp:posOffset>
                </wp:positionH>
                <wp:positionV relativeFrom="paragraph">
                  <wp:posOffset>548640</wp:posOffset>
                </wp:positionV>
                <wp:extent cx="7793355" cy="3341370"/>
                <wp:effectExtent l="0" t="0" r="17145" b="11430"/>
                <wp:wrapNone/>
                <wp:docPr id="31" name="文本框 31"/>
                <wp:cNvGraphicFramePr/>
                <a:graphic xmlns:a="http://schemas.openxmlformats.org/drawingml/2006/main">
                  <a:graphicData uri="http://schemas.microsoft.com/office/word/2010/wordprocessingShape">
                    <wps:wsp>
                      <wps:cNvSpPr txBox="1"/>
                      <wps:spPr>
                        <a:xfrm>
                          <a:off x="0" y="0"/>
                          <a:ext cx="7793355" cy="3341370"/>
                        </a:xfrm>
                        <a:prstGeom prst="rect">
                          <a:avLst/>
                        </a:prstGeom>
                        <a:pattFill prst="pct5">
                          <a:fgClr>
                            <a:srgbClr val="FFD966"/>
                          </a:fgClr>
                          <a:bgClr>
                            <a:sysClr val="window" lastClr="FFFFFF"/>
                          </a:bgClr>
                        </a:pattFill>
                        <a:ln w="6350">
                          <a:solidFill>
                            <a:srgbClr val="FFD966"/>
                          </a:solidFill>
                        </a:ln>
                        <a:effectLst/>
                      </wps:spPr>
                      <wps:txbx>
                        <w:txbxContent>
                          <w:p w14:paraId="7971BCDF">
                            <w:pPr>
                              <w:widowControl/>
                              <w:jc w:val="center"/>
                              <w:rPr>
                                <w14:textOutline w14:w="9525" w14:cap="flat" w14:cmpd="sng" w14:algn="ctr">
                                  <w14:solidFill>
                                    <w14:schemeClr w14:val="tx1">
                                      <w14:lumMod w14:val="50000"/>
                                      <w14:lumOff w14:val="50000"/>
                                    </w14:schemeClr>
                                  </w14:solidFill>
                                  <w14:prstDash w14:val="solid"/>
                                  <w14:round/>
                                </w14:textOutline>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第三部分 相关名词解释</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89.4pt;margin-top:43.2pt;height:263.1pt;width:613.65pt;mso-position-horizontal-relative:margin;z-index:251691008;v-text-anchor:middle;mso-width-relative:page;mso-height-relative:page;" fillcolor="#FFD966" filled="t" stroked="t" coordsize="21600,21600" o:gfxdata="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">
                <v:fill type="pattern" on="t" color2="#FFFFFF" o:title="5%" focussize="0,0" r:id="rId26"/>
                <v:stroke weight="0.5pt" color="#FFD966" joinstyle="round"/>
                <v:imagedata o:title=""/>
                <o:lock v:ext="edit" aspectratio="f"/>
                <v:textbox>
                  <w:txbxContent>
                    <w:p w14:paraId="7971BCDF">
                      <w:pPr>
                        <w:widowControl/>
                        <w:jc w:val="center"/>
                        <w:rPr>
                          <w14:textOutline w14:w="9525" w14:cap="flat" w14:cmpd="sng" w14:algn="ctr">
                            <w14:solidFill>
                              <w14:schemeClr w14:val="tx1">
                                <w14:lumMod w14:val="50000"/>
                                <w14:lumOff w14:val="50000"/>
                              </w14:schemeClr>
                            </w14:solidFill>
                            <w14:prstDash w14:val="solid"/>
                            <w14:round/>
                          </w14:textOutline>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第三部分 相关名词解释</w:t>
                      </w:r>
                    </w:p>
                  </w:txbxContent>
                </v:textbox>
              </v:shape>
            </w:pict>
          </mc:Fallback>
        </mc:AlternateContent>
      </w:r>
    </w:p>
    <w:p w14:paraId="29BF19AA"/>
    <w:p w14:paraId="234848AE"/>
    <w:p w14:paraId="2718FE59"/>
    <w:p w14:paraId="04E26C96"/>
    <w:p w14:paraId="7D6C5835"/>
    <w:p w14:paraId="3E589CC2">
      <w:pPr>
        <w:tabs>
          <w:tab w:val="left" w:pos="886"/>
        </w:tabs>
        <w:jc w:val="left"/>
        <w:sectPr>
          <w:headerReference r:id="rId16" w:type="first"/>
          <w:footerReference r:id="rId18" w:type="first"/>
          <w:headerReference r:id="rId15" w:type="default"/>
          <w:footerReference r:id="rId17" w:type="default"/>
          <w:pgSz w:w="11906" w:h="16838"/>
          <w:pgMar w:top="2041" w:right="1531" w:bottom="2041" w:left="1531" w:header="851" w:footer="992" w:gutter="0"/>
          <w:pgNumType w:fmt="numberInDash"/>
          <w:cols w:space="0" w:num="1"/>
          <w:titlePg/>
          <w:docGrid w:type="lines" w:linePitch="312" w:charSpace="0"/>
        </w:sectPr>
      </w:pPr>
      <w:r>
        <w:rPr>
          <w:rFonts w:hint="eastAsia"/>
        </w:rPr>
        <w:t xml:space="preserve"> </w:t>
      </w:r>
    </w:p>
    <w:p w14:paraId="0C9A463D">
      <w:pPr>
        <w:ind w:firstLine="643" w:firstLineChars="200"/>
        <w:rPr>
          <w:rFonts w:ascii="仿宋_GB2312" w:hAnsi="宋体" w:eastAsia="仿宋_GB2312" w:cs="Times New Roman"/>
          <w:b/>
          <w:bCs/>
          <w:color w:val="000000"/>
          <w:kern w:val="0"/>
          <w:sz w:val="32"/>
          <w:szCs w:val="32"/>
        </w:rPr>
      </w:pPr>
      <w:r>
        <w:rPr>
          <w:rFonts w:hint="eastAsia" w:ascii="仿宋_GB2312" w:hAnsi="宋体" w:eastAsia="仿宋_GB2312" w:cs="Times New Roman"/>
          <w:b/>
          <w:bCs/>
          <w:color w:val="000000"/>
          <w:kern w:val="0"/>
          <w:sz w:val="32"/>
          <w:szCs w:val="32"/>
        </w:rPr>
        <w:t>（</w:t>
      </w:r>
    </w:p>
    <w:p w14:paraId="3565A909">
      <w:pPr>
        <w:ind w:firstLine="643" w:firstLineChars="200"/>
        <w:rPr>
          <w:rFonts w:ascii="仿宋_GB2312" w:hAnsi="宋体" w:eastAsia="仿宋_GB2312" w:cs="Times New Roman"/>
          <w:b/>
          <w:bCs/>
          <w:color w:val="000000"/>
          <w:kern w:val="0"/>
          <w:sz w:val="32"/>
          <w:szCs w:val="32"/>
        </w:rPr>
      </w:pPr>
    </w:p>
    <w:p w14:paraId="18548A88">
      <w:pPr>
        <w:ind w:firstLine="643" w:firstLineChars="200"/>
        <w:rPr>
          <w:rFonts w:ascii="仿宋_GB2312" w:hAnsi="宋体" w:eastAsia="仿宋_GB2312" w:cs="Times New Roman"/>
          <w:b/>
          <w:bCs/>
          <w:color w:val="000000"/>
          <w:kern w:val="0"/>
          <w:sz w:val="32"/>
          <w:szCs w:val="32"/>
        </w:rPr>
      </w:pPr>
    </w:p>
    <w:p w14:paraId="5DD6FAF2">
      <w:pPr>
        <w:ind w:firstLine="643" w:firstLineChars="200"/>
        <w:rPr>
          <w:rFonts w:ascii="仿宋_GB2312" w:hAnsi="宋体" w:eastAsia="仿宋_GB2312" w:cs="Times New Roman"/>
          <w:b/>
          <w:bCs/>
          <w:color w:val="000000"/>
          <w:kern w:val="0"/>
          <w:sz w:val="32"/>
          <w:szCs w:val="32"/>
        </w:rPr>
      </w:pPr>
    </w:p>
    <w:p w14:paraId="0B692768">
      <w:pPr>
        <w:ind w:firstLine="643" w:firstLineChars="200"/>
        <w:rPr>
          <w:rFonts w:ascii="仿宋_GB2312" w:hAnsi="宋体" w:eastAsia="仿宋_GB2312" w:cs="Times New Roman"/>
          <w:b/>
          <w:bCs/>
          <w:color w:val="000000"/>
          <w:kern w:val="0"/>
          <w:sz w:val="32"/>
          <w:szCs w:val="32"/>
        </w:rPr>
      </w:pPr>
    </w:p>
    <w:p w14:paraId="58D58AE7">
      <w:pPr>
        <w:ind w:firstLine="643" w:firstLineChars="200"/>
        <w:rPr>
          <w:rFonts w:ascii="仿宋_GB2312" w:hAnsi="宋体" w:eastAsia="仿宋_GB2312" w:cs="Times New Roman"/>
          <w:b/>
          <w:bCs/>
          <w:color w:val="000000"/>
          <w:kern w:val="0"/>
          <w:sz w:val="32"/>
          <w:szCs w:val="32"/>
        </w:rPr>
      </w:pPr>
    </w:p>
    <w:p w14:paraId="67E1C801">
      <w:pPr>
        <w:ind w:firstLine="643" w:firstLineChars="200"/>
        <w:rPr>
          <w:rFonts w:ascii="仿宋_GB2312" w:hAnsi="宋体" w:eastAsia="仿宋_GB2312" w:cs="Times New Roman"/>
          <w:b/>
          <w:bCs/>
          <w:color w:val="000000"/>
          <w:kern w:val="0"/>
          <w:sz w:val="32"/>
          <w:szCs w:val="32"/>
        </w:rPr>
      </w:pPr>
    </w:p>
    <w:p w14:paraId="56B2D970">
      <w:pPr>
        <w:ind w:firstLine="643" w:firstLineChars="200"/>
        <w:rPr>
          <w:rFonts w:ascii="仿宋_GB2312" w:hAnsi="宋体" w:eastAsia="仿宋_GB2312" w:cs="Times New Roman"/>
          <w:b/>
          <w:bCs/>
          <w:color w:val="000000"/>
          <w:kern w:val="0"/>
          <w:sz w:val="32"/>
          <w:szCs w:val="32"/>
        </w:rPr>
      </w:pPr>
    </w:p>
    <w:p w14:paraId="62E2160D">
      <w:pPr>
        <w:ind w:firstLine="643" w:firstLineChars="200"/>
        <w:rPr>
          <w:rFonts w:ascii="仿宋_GB2312" w:hAnsi="宋体" w:eastAsia="仿宋_GB2312" w:cs="Times New Roman"/>
          <w:b/>
          <w:bCs/>
          <w:color w:val="000000"/>
          <w:kern w:val="0"/>
          <w:sz w:val="32"/>
          <w:szCs w:val="32"/>
        </w:rPr>
      </w:pPr>
    </w:p>
    <w:p w14:paraId="1DCA571A">
      <w:pPr>
        <w:ind w:firstLine="643" w:firstLineChars="200"/>
        <w:rPr>
          <w:rFonts w:ascii="仿宋_GB2312" w:hAnsi="宋体" w:eastAsia="仿宋_GB2312" w:cs="Times New Roman"/>
          <w:b/>
          <w:bCs/>
          <w:color w:val="000000"/>
          <w:kern w:val="0"/>
          <w:sz w:val="32"/>
          <w:szCs w:val="32"/>
        </w:rPr>
      </w:pPr>
    </w:p>
    <w:p w14:paraId="18141D10">
      <w:pPr>
        <w:ind w:firstLine="643" w:firstLineChars="200"/>
        <w:rPr>
          <w:rFonts w:ascii="仿宋_GB2312" w:hAnsi="宋体" w:eastAsia="仿宋_GB2312" w:cs="Times New Roman"/>
          <w:b/>
          <w:bCs/>
          <w:color w:val="000000"/>
          <w:kern w:val="0"/>
          <w:sz w:val="32"/>
          <w:szCs w:val="32"/>
        </w:rPr>
      </w:pPr>
    </w:p>
    <w:p w14:paraId="1121C6B2">
      <w:pPr>
        <w:ind w:firstLine="643" w:firstLineChars="200"/>
        <w:rPr>
          <w:rFonts w:ascii="仿宋_GB2312" w:hAnsi="宋体" w:eastAsia="仿宋_GB2312" w:cs="Times New Roman"/>
          <w:b/>
          <w:bCs/>
          <w:color w:val="000000"/>
          <w:kern w:val="0"/>
          <w:sz w:val="32"/>
          <w:szCs w:val="32"/>
        </w:rPr>
      </w:pPr>
    </w:p>
    <w:p w14:paraId="2B07D095">
      <w:pPr>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（一）财政拨款收入：</w:t>
      </w:r>
      <w:r>
        <w:rPr>
          <w:rFonts w:hint="eastAsia" w:ascii="仿宋_GB2312" w:hAnsi="宋体" w:eastAsia="仿宋_GB2312" w:cs="Times New Roman"/>
          <w:color w:val="000000"/>
          <w:kern w:val="0"/>
          <w:sz w:val="32"/>
          <w:szCs w:val="32"/>
        </w:rPr>
        <w:t>本年度从本级财政部门取得的财政拨款，包括一般公共预算财政拨款和政府性基金预算财政拨款。</w:t>
      </w:r>
    </w:p>
    <w:p w14:paraId="65D9AD42">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（二）事业收入：</w:t>
      </w:r>
      <w:r>
        <w:rPr>
          <w:rFonts w:hint="eastAsia" w:ascii="仿宋_GB2312" w:hAnsi="宋体" w:eastAsia="仿宋_GB2312" w:cs="Times New Roman"/>
          <w:color w:val="000000"/>
          <w:kern w:val="0"/>
          <w:sz w:val="32"/>
          <w:szCs w:val="32"/>
        </w:rPr>
        <w:t>指事业单位开展专业业务活动及辅助活动所取得的收入。</w:t>
      </w:r>
    </w:p>
    <w:p w14:paraId="6AD8A19A">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（三）其他收入：</w:t>
      </w:r>
      <w:r>
        <w:rPr>
          <w:rFonts w:hint="eastAsia" w:ascii="仿宋_GB2312" w:hAnsi="宋体" w:eastAsia="仿宋_GB2312" w:cs="Times New Roman"/>
          <w:color w:val="000000"/>
          <w:kern w:val="0"/>
          <w:sz w:val="32"/>
          <w:szCs w:val="32"/>
        </w:rPr>
        <w:t>指除上述“财政拨款收入”“事业收入”“经营收入”等以外的收入。</w:t>
      </w:r>
    </w:p>
    <w:p w14:paraId="13BC8EFA">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（四）用事业基金弥补收支差额：</w:t>
      </w:r>
      <w:r>
        <w:rPr>
          <w:rFonts w:hint="eastAsia" w:ascii="仿宋_GB2312" w:hAnsi="宋体" w:eastAsia="仿宋_GB2312" w:cs="Times New Roman"/>
          <w:color w:val="000000"/>
          <w:kern w:val="0"/>
          <w:sz w:val="32"/>
          <w:szCs w:val="32"/>
        </w:rPr>
        <w:t>指事业单位在用当年的“财政拨款收入”“财政拨款结转和结余资金”“事业收入”“经营收入”“其他收入”不足以安排当年支出的情况下，使用以前年度积累的事业基金（事业单位当年收支相抵后按国家规定提取、用于弥补以后年度收支差额的基金）弥补本年度收支缺口的资金。</w:t>
      </w:r>
    </w:p>
    <w:p w14:paraId="43C5D460">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（五）年初结转和结余：</w:t>
      </w:r>
      <w:r>
        <w:rPr>
          <w:rFonts w:hint="eastAsia" w:ascii="仿宋_GB2312" w:hAnsi="宋体" w:eastAsia="仿宋_GB2312" w:cs="Times New Roman"/>
          <w:color w:val="000000"/>
          <w:kern w:val="0"/>
          <w:sz w:val="32"/>
          <w:szCs w:val="32"/>
        </w:rPr>
        <w:t>指以前年度尚未完成、结转到本年仍按原规定用途继续使用的资金，或项目已完成等产生的结余资金。</w:t>
      </w:r>
    </w:p>
    <w:p w14:paraId="177152A0">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（六）结余分配：</w:t>
      </w:r>
      <w:r>
        <w:rPr>
          <w:rFonts w:hint="eastAsia" w:ascii="仿宋_GB2312" w:hAnsi="宋体" w:eastAsia="仿宋_GB2312" w:cs="Times New Roman"/>
          <w:color w:val="000000"/>
          <w:kern w:val="0"/>
          <w:sz w:val="32"/>
          <w:szCs w:val="32"/>
        </w:rPr>
        <w:t>指事业单位按照事业单位会计制度的规定从非财政补助结余中分配的事业基金和职工福利基金等。</w:t>
      </w:r>
    </w:p>
    <w:p w14:paraId="717B7F3E">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（七）年末结转和结余：</w:t>
      </w:r>
      <w:r>
        <w:rPr>
          <w:rFonts w:hint="eastAsia" w:ascii="仿宋_GB2312" w:hAnsi="宋体" w:eastAsia="仿宋_GB2312" w:cs="Times New Roman"/>
          <w:color w:val="000000"/>
          <w:kern w:val="0"/>
          <w:sz w:val="32"/>
          <w:szCs w:val="32"/>
        </w:rPr>
        <w:t>指单位按有关规定结转到下年或以后年度继续使用的资金，或项目已完成等产生的结余资金。</w:t>
      </w:r>
    </w:p>
    <w:p w14:paraId="29CD536D">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（八）基本支出：</w:t>
      </w:r>
      <w:r>
        <w:rPr>
          <w:rFonts w:hint="eastAsia" w:ascii="仿宋_GB2312" w:hAnsi="宋体" w:eastAsia="仿宋_GB2312" w:cs="Times New Roman"/>
          <w:color w:val="000000"/>
          <w:kern w:val="0"/>
          <w:sz w:val="32"/>
          <w:szCs w:val="32"/>
        </w:rPr>
        <w:t>填列单位为保障机构正常运转、完成日常工作任务而发生的各项支出。</w:t>
      </w:r>
    </w:p>
    <w:p w14:paraId="450657A3">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（九）项目支出：</w:t>
      </w:r>
      <w:r>
        <w:rPr>
          <w:rFonts w:hint="eastAsia" w:ascii="仿宋_GB2312" w:hAnsi="宋体" w:eastAsia="仿宋_GB2312" w:cs="Times New Roman"/>
          <w:color w:val="000000"/>
          <w:kern w:val="0"/>
          <w:sz w:val="32"/>
          <w:szCs w:val="32"/>
        </w:rPr>
        <w:t>填列单位为完成特定的行政工作任务或事业发展目标，在基本支出之外发生的各项支出</w:t>
      </w:r>
    </w:p>
    <w:p w14:paraId="1F5CD64B">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（十）基本建设支出：</w:t>
      </w:r>
      <w:r>
        <w:rPr>
          <w:rFonts w:hint="eastAsia" w:ascii="仿宋_GB2312" w:hAnsi="宋体" w:eastAsia="仿宋_GB2312" w:cs="Times New Roman"/>
          <w:color w:val="000000"/>
          <w:kern w:val="0"/>
          <w:sz w:val="32"/>
          <w:szCs w:val="32"/>
        </w:rPr>
        <w:t>填列由本级发展与改革部门集中安排的用于购置固定资产、战略性和应急性储备、土地和无形资产，以及购建基础设施、大型修缮所发生的一般公共预算财政拨款支出，不包括政府性基金、财政专户管理资金以及各类拼盘自筹资金等。</w:t>
      </w:r>
    </w:p>
    <w:p w14:paraId="4795B910">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（十一）其他资本性支出：</w:t>
      </w:r>
      <w:r>
        <w:rPr>
          <w:rFonts w:hint="eastAsia" w:ascii="仿宋_GB2312" w:hAnsi="宋体" w:eastAsia="仿宋_GB2312" w:cs="Times New Roman"/>
          <w:color w:val="000000"/>
          <w:kern w:val="0"/>
          <w:sz w:val="32"/>
          <w:szCs w:val="32"/>
        </w:rPr>
        <w:t>填列由各级非发展与改革部门集中安排的用于购置固定资产、战备性和应急性储备、土地和无形资产，以及购建基础设施、大型修缮和财政支持企业更新改造所发生的支出。</w:t>
      </w:r>
    </w:p>
    <w:p w14:paraId="55E96F08">
      <w:pPr>
        <w:snapToGrid w:val="0"/>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（十二）“三公”经费：</w:t>
      </w:r>
      <w:r>
        <w:rPr>
          <w:rFonts w:hint="eastAsia" w:ascii="仿宋_GB2312" w:hAnsi="宋体" w:eastAsia="仿宋_GB2312" w:cs="Times New Roman"/>
          <w:color w:val="000000"/>
          <w:kern w:val="0"/>
          <w:sz w:val="32"/>
          <w:szCs w:val="32"/>
        </w:rPr>
        <w:t>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购置支出（含车辆购置税、牌照费）及按规定保留的公务用车燃料费、维修费、过桥过路费、保险费、安全奖励费用等支出；公务接待费反映单位按规定开支的各类公务接待（含外宾接待）支出。</w:t>
      </w:r>
    </w:p>
    <w:p w14:paraId="77556609">
      <w:pPr>
        <w:snapToGrid w:val="0"/>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（十三）其他交通费用：</w:t>
      </w:r>
      <w:r>
        <w:rPr>
          <w:rFonts w:hint="eastAsia" w:ascii="仿宋_GB2312" w:hAnsi="宋体" w:eastAsia="仿宋_GB2312" w:cs="Times New Roman"/>
          <w:color w:val="000000"/>
          <w:kern w:val="0"/>
          <w:sz w:val="32"/>
          <w:szCs w:val="32"/>
        </w:rPr>
        <w:t>填列单位除公务用车运行维护费以外的其他交通费用。如公务交通补贴、租车费用、出租车费用，飞机、船舶等燃料费、维修费、保险费等。</w:t>
      </w:r>
    </w:p>
    <w:p w14:paraId="22386933">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（十四）公务用车购置：</w:t>
      </w:r>
      <w:r>
        <w:rPr>
          <w:rFonts w:hint="eastAsia" w:ascii="仿宋_GB2312" w:hAnsi="宋体" w:eastAsia="仿宋_GB2312" w:cs="Times New Roman"/>
          <w:color w:val="000000"/>
          <w:kern w:val="0"/>
          <w:sz w:val="32"/>
          <w:szCs w:val="32"/>
        </w:rPr>
        <w:t>填列单位公务用车车辆购置支出（含车辆购置税、牌照费）。</w:t>
      </w:r>
    </w:p>
    <w:p w14:paraId="69287BCD">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（十五）其他交通工具购置：</w:t>
      </w:r>
      <w:r>
        <w:rPr>
          <w:rFonts w:hint="eastAsia" w:ascii="仿宋_GB2312" w:hAnsi="宋体" w:eastAsia="仿宋_GB2312" w:cs="Times New Roman"/>
          <w:color w:val="000000"/>
          <w:kern w:val="0"/>
          <w:sz w:val="32"/>
          <w:szCs w:val="32"/>
        </w:rPr>
        <w:t>填列单位除公务用车外的其他各类交通工具（如船舶、飞机等）购置支出（含车辆购置税、牌照费）。</w:t>
      </w:r>
    </w:p>
    <w:p w14:paraId="5122631B">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（十六）机关运行经费：</w:t>
      </w:r>
      <w:r>
        <w:rPr>
          <w:rFonts w:hint="eastAsia" w:ascii="仿宋_GB2312" w:hAnsi="宋体" w:eastAsia="仿宋_GB2312" w:cs="Times New Roman"/>
          <w:color w:val="000000"/>
          <w:kern w:val="0"/>
          <w:sz w:val="32"/>
          <w:szCs w:val="32"/>
        </w:rPr>
        <w:t>指为保障行政单位（包括参照公务员法管理的事业单位）运行用于购买货物和服务的各项资金，包括办公及印刷费、邮电费、差旅费、会议费、福利费、日常维修费、专用材料以及一般设备购置费、办公用房水电费、办公用房取暖费、办公用房物业管理费、公务用车运行维护费以及其他费用。</w:t>
      </w:r>
    </w:p>
    <w:p w14:paraId="2F40D169">
      <w:pPr>
        <w:tabs>
          <w:tab w:val="left" w:pos="235"/>
        </w:tabs>
        <w:ind w:firstLine="643" w:firstLineChars="200"/>
        <w:jc w:val="left"/>
        <w:rPr>
          <w:rFonts w:ascii="仿宋_GB2312" w:hAnsi="Cambria" w:eastAsia="仿宋_GB2312" w:cs="ArialUnicodeMS"/>
          <w:kern w:val="0"/>
          <w:sz w:val="32"/>
          <w:szCs w:val="32"/>
        </w:rPr>
      </w:pPr>
      <w:r>
        <w:rPr>
          <w:rFonts w:hint="eastAsia" w:ascii="仿宋_GB2312" w:hAnsi="宋体" w:eastAsia="仿宋_GB2312" w:cs="Times New Roman"/>
          <w:b/>
          <w:bCs/>
          <w:color w:val="000000"/>
          <w:kern w:val="0"/>
          <w:sz w:val="32"/>
          <w:szCs w:val="32"/>
        </w:rPr>
        <w:t>（十七）经费形式:</w:t>
      </w:r>
      <w:r>
        <w:rPr>
          <w:rFonts w:hint="eastAsia" w:ascii="仿宋_GB2312" w:hAnsi="宋体" w:eastAsia="仿宋_GB2312" w:cs="Times New Roman"/>
          <w:color w:val="000000"/>
          <w:kern w:val="0"/>
          <w:sz w:val="32"/>
          <w:szCs w:val="32"/>
        </w:rPr>
        <w:t>按照经费来源，</w:t>
      </w:r>
      <w:r>
        <w:rPr>
          <w:rFonts w:hint="eastAsia" w:ascii="仿宋_GB2312" w:hAnsi="Cambria" w:eastAsia="仿宋_GB2312" w:cs="ArialUnicodeMS"/>
          <w:kern w:val="0"/>
          <w:sz w:val="32"/>
          <w:szCs w:val="32"/>
        </w:rPr>
        <w:t>可分为财政拨款、财政性资金基本保证、财政性资金定额或定项补助、财政性资金零补助四类。</w:t>
      </w:r>
    </w:p>
    <w:p w14:paraId="64AE7160"/>
    <w:p w14:paraId="13404D9D"/>
    <w:p w14:paraId="24EE3C6E"/>
    <w:p w14:paraId="62910ADF"/>
    <w:p w14:paraId="715AEEB7"/>
    <w:p w14:paraId="4884DD4A"/>
    <w:p w14:paraId="2C2A2EA2"/>
    <w:p w14:paraId="694BD304"/>
    <w:p w14:paraId="1CEB3C50"/>
    <w:p w14:paraId="07758635"/>
    <w:p w14:paraId="42AA5B1F"/>
    <w:p w14:paraId="082E2F4F">
      <w:pPr>
        <w:jc w:val="left"/>
        <w:sectPr>
          <w:headerReference r:id="rId19" w:type="default"/>
          <w:type w:val="continuous"/>
          <w:pgSz w:w="11906" w:h="16838"/>
          <w:pgMar w:top="2098" w:right="1474" w:bottom="1985" w:left="1588" w:header="851" w:footer="992" w:gutter="0"/>
          <w:pgNumType w:fmt="numberInDash"/>
          <w:cols w:space="425" w:num="1"/>
          <w:docGrid w:type="lines" w:linePitch="312" w:charSpace="0"/>
        </w:sectPr>
      </w:pPr>
    </w:p>
    <w:p w14:paraId="3BC30D61">
      <w:pPr>
        <w:tabs>
          <w:tab w:val="left" w:pos="235"/>
        </w:tabs>
        <w:jc w:val="left"/>
        <w:sectPr>
          <w:headerReference r:id="rId20" w:type="default"/>
          <w:pgSz w:w="11906" w:h="16838"/>
          <w:pgMar w:top="2098" w:right="1474" w:bottom="1985" w:left="1588" w:header="851" w:footer="992" w:gutter="0"/>
          <w:pgNumType w:fmt="numberInDash"/>
          <w:cols w:space="425" w:num="1"/>
          <w:docGrid w:type="lines" w:linePitch="312" w:charSpace="0"/>
        </w:sectPr>
      </w:pPr>
      <w:r>
        <w:rPr>
          <w:sz w:val="72"/>
        </w:rPr>
        <mc:AlternateContent>
          <mc:Choice Requires="wps">
            <w:drawing>
              <wp:anchor distT="0" distB="0" distL="114300" distR="114300" simplePos="0" relativeHeight="251692032" behindDoc="0" locked="0" layoutInCell="1" allowOverlap="1">
                <wp:simplePos x="0" y="0"/>
                <wp:positionH relativeFrom="column">
                  <wp:posOffset>-1042035</wp:posOffset>
                </wp:positionH>
                <wp:positionV relativeFrom="paragraph">
                  <wp:posOffset>1725295</wp:posOffset>
                </wp:positionV>
                <wp:extent cx="7793355" cy="3341370"/>
                <wp:effectExtent l="4445" t="4445" r="12700" b="6985"/>
                <wp:wrapNone/>
                <wp:docPr id="224" name="文本框 224"/>
                <wp:cNvGraphicFramePr/>
                <a:graphic xmlns:a="http://schemas.openxmlformats.org/drawingml/2006/main">
                  <a:graphicData uri="http://schemas.microsoft.com/office/word/2010/wordprocessingShape">
                    <wps:wsp>
                      <wps:cNvSpPr txBox="1"/>
                      <wps:spPr>
                        <a:xfrm>
                          <a:off x="0" y="0"/>
                          <a:ext cx="7793355" cy="3341370"/>
                        </a:xfrm>
                        <a:prstGeom prst="rect">
                          <a:avLst/>
                        </a:prstGeom>
                        <a:pattFill prst="pct5">
                          <a:fgClr>
                            <a:srgbClr val="FFD966"/>
                          </a:fgClr>
                          <a:bgClr>
                            <a:sysClr val="window" lastClr="FFFFFF"/>
                          </a:bgClr>
                        </a:pattFill>
                        <a:ln w="6350">
                          <a:solidFill>
                            <a:srgbClr val="FFD966"/>
                          </a:solidFill>
                        </a:ln>
                        <a:effectLst/>
                      </wps:spPr>
                      <wps:txbx>
                        <w:txbxContent>
                          <w:p w14:paraId="1B67BC16">
                            <w:pPr>
                              <w:widowControl/>
                              <w:jc w:val="center"/>
                              <w:rPr>
                                <w:rFonts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 xml:space="preserve">第四部分 </w:t>
                            </w:r>
                          </w:p>
                          <w:p w14:paraId="75A7623E">
                            <w:pPr>
                              <w:widowControl/>
                              <w:jc w:val="center"/>
                              <w:rPr>
                                <w14:textOutline w14:w="9525" w14:cap="flat" w14:cmpd="sng" w14:algn="ctr">
                                  <w14:solidFill>
                                    <w14:schemeClr w14:val="tx1">
                                      <w14:lumMod w14:val="50000"/>
                                      <w14:lumOff w14:val="50000"/>
                                    </w14:schemeClr>
                                  </w14:solidFill>
                                  <w14:prstDash w14:val="solid"/>
                                  <w14:round/>
                                </w14:textOutline>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2019年度部门决算报表</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82.05pt;margin-top:135.85pt;height:263.1pt;width:613.65pt;z-index:251692032;v-text-anchor:middle;mso-width-relative:page;mso-height-relative:page;" fillcolor="#FFD966" filled="t" stroked="t" coordsize="21600,21600" o:gfxdata="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">
                <v:fill type="pattern" on="t" color2="#FFFFFF" o:title="5%" focussize="0,0" r:id="rId26"/>
                <v:stroke weight="0.5pt" color="#FFD966" joinstyle="round"/>
                <v:imagedata o:title=""/>
                <o:lock v:ext="edit" aspectratio="f"/>
                <v:textbox>
                  <w:txbxContent>
                    <w:p w14:paraId="1B67BC16">
                      <w:pPr>
                        <w:widowControl/>
                        <w:jc w:val="center"/>
                        <w:rPr>
                          <w:rFonts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 xml:space="preserve">第四部分 </w:t>
                      </w:r>
                    </w:p>
                    <w:p w14:paraId="75A7623E">
                      <w:pPr>
                        <w:widowControl/>
                        <w:jc w:val="center"/>
                        <w:rPr>
                          <w14:textOutline w14:w="9525" w14:cap="flat" w14:cmpd="sng" w14:algn="ctr">
                            <w14:solidFill>
                              <w14:schemeClr w14:val="tx1">
                                <w14:lumMod w14:val="50000"/>
                                <w14:lumOff w14:val="50000"/>
                              </w14:schemeClr>
                            </w14:solidFill>
                            <w14:prstDash w14:val="solid"/>
                            <w14:round/>
                          </w14:textOutline>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2019年度部门决算报表</w:t>
                      </w:r>
                    </w:p>
                  </w:txbxContent>
                </v:textbox>
              </v:shape>
            </w:pict>
          </mc:Fallback>
        </mc:AlternateContent>
      </w:r>
    </w:p>
    <w:p w14:paraId="19A707F7">
      <w:pPr>
        <w:adjustRightInd w:val="0"/>
        <w:snapToGrid w:val="0"/>
        <w:spacing w:line="580" w:lineRule="exact"/>
        <w:ind w:firstLine="640" w:firstLineChars="200"/>
        <w:rPr>
          <w:rFonts w:ascii="黑体" w:hAnsi="Times New Roman" w:eastAsia="黑体" w:cs="Times New Roman"/>
          <w:sz w:val="32"/>
          <w:szCs w:val="40"/>
        </w:rPr>
      </w:pPr>
    </w:p>
    <w:p w14:paraId="37E94FB2">
      <w:pPr>
        <w:adjustRightInd w:val="0"/>
        <w:snapToGrid w:val="0"/>
        <w:spacing w:line="580" w:lineRule="exact"/>
        <w:ind w:firstLine="640" w:firstLineChars="200"/>
        <w:rPr>
          <w:rFonts w:ascii="黑体" w:hAnsi="Times New Roman" w:eastAsia="黑体" w:cs="Times New Roman"/>
          <w:sz w:val="32"/>
          <w:szCs w:val="40"/>
        </w:rPr>
      </w:pPr>
    </w:p>
    <w:p w14:paraId="0CA325A7">
      <w:pPr>
        <w:adjustRightInd w:val="0"/>
        <w:snapToGrid w:val="0"/>
        <w:spacing w:line="580" w:lineRule="exact"/>
        <w:ind w:firstLine="640" w:firstLineChars="200"/>
        <w:rPr>
          <w:rFonts w:ascii="黑体" w:hAnsi="Times New Roman" w:eastAsia="黑体" w:cs="Times New Roman"/>
          <w:sz w:val="32"/>
          <w:szCs w:val="40"/>
        </w:rPr>
      </w:pPr>
    </w:p>
    <w:p w14:paraId="69E81DCE">
      <w:pPr>
        <w:adjustRightInd w:val="0"/>
        <w:snapToGrid w:val="0"/>
        <w:spacing w:line="580" w:lineRule="exact"/>
        <w:ind w:firstLine="640" w:firstLineChars="200"/>
        <w:rPr>
          <w:rFonts w:ascii="黑体" w:hAnsi="Times New Roman" w:eastAsia="黑体" w:cs="Times New Roman"/>
          <w:sz w:val="32"/>
          <w:szCs w:val="40"/>
        </w:rPr>
      </w:pPr>
    </w:p>
    <w:p w14:paraId="08CC5323">
      <w:pPr>
        <w:adjustRightInd w:val="0"/>
        <w:snapToGrid w:val="0"/>
        <w:spacing w:line="580" w:lineRule="exact"/>
        <w:ind w:firstLine="640" w:firstLineChars="200"/>
        <w:rPr>
          <w:rFonts w:ascii="黑体" w:hAnsi="Times New Roman" w:eastAsia="黑体" w:cs="Times New Roman"/>
          <w:sz w:val="32"/>
          <w:szCs w:val="40"/>
        </w:rPr>
      </w:pPr>
    </w:p>
    <w:p w14:paraId="219E1D64">
      <w:pPr>
        <w:adjustRightInd w:val="0"/>
        <w:snapToGrid w:val="0"/>
        <w:spacing w:line="580" w:lineRule="exact"/>
        <w:ind w:firstLine="640" w:firstLineChars="200"/>
        <w:rPr>
          <w:rFonts w:ascii="黑体" w:hAnsi="Times New Roman" w:eastAsia="黑体" w:cs="Times New Roman"/>
          <w:sz w:val="32"/>
          <w:szCs w:val="40"/>
        </w:rPr>
      </w:pPr>
    </w:p>
    <w:p w14:paraId="49DA373B">
      <w:pPr>
        <w:adjustRightInd w:val="0"/>
        <w:snapToGrid w:val="0"/>
        <w:spacing w:line="580" w:lineRule="exact"/>
        <w:ind w:firstLine="640" w:firstLineChars="200"/>
        <w:rPr>
          <w:rFonts w:ascii="黑体" w:hAnsi="Times New Roman" w:eastAsia="黑体" w:cs="Times New Roman"/>
          <w:sz w:val="32"/>
          <w:szCs w:val="40"/>
        </w:rPr>
      </w:pPr>
    </w:p>
    <w:p w14:paraId="5385AB39">
      <w:pPr>
        <w:adjustRightInd w:val="0"/>
        <w:snapToGrid w:val="0"/>
        <w:spacing w:line="580" w:lineRule="exact"/>
        <w:ind w:firstLine="1800" w:firstLineChars="450"/>
        <w:rPr>
          <w:rFonts w:ascii="黑体" w:hAnsi="Times New Roman" w:eastAsia="黑体" w:cs="Times New Roman"/>
          <w:sz w:val="32"/>
          <w:szCs w:val="40"/>
        </w:rPr>
      </w:pPr>
      <w:r>
        <w:rPr>
          <w:rFonts w:hint="eastAsia" w:ascii="黑体" w:hAnsi="宋体" w:eastAsia="黑体" w:cs="黑体"/>
          <w:color w:val="000000"/>
          <w:kern w:val="0"/>
          <w:sz w:val="40"/>
          <w:szCs w:val="40"/>
          <w:lang w:bidi="ar"/>
        </w:rPr>
        <w:t>2019年</w:t>
      </w:r>
      <w:r>
        <w:rPr>
          <w:rFonts w:ascii="黑体" w:hAnsi="宋体" w:eastAsia="黑体" w:cs="黑体"/>
          <w:color w:val="000000"/>
          <w:kern w:val="0"/>
          <w:sz w:val="40"/>
          <w:szCs w:val="40"/>
          <w:lang w:bidi="ar"/>
        </w:rPr>
        <w:t>部门决算报表见</w:t>
      </w:r>
      <w:r>
        <w:rPr>
          <w:rFonts w:hint="eastAsia" w:ascii="黑体" w:hAnsi="宋体" w:eastAsia="黑体" w:cs="黑体"/>
          <w:color w:val="000000"/>
          <w:kern w:val="0"/>
          <w:sz w:val="40"/>
          <w:szCs w:val="40"/>
          <w:lang w:bidi="ar"/>
        </w:rPr>
        <w:t>附表</w:t>
      </w:r>
    </w:p>
    <w:p w14:paraId="4A068CE9">
      <w:pPr>
        <w:adjustRightInd w:val="0"/>
        <w:snapToGrid w:val="0"/>
        <w:spacing w:line="580" w:lineRule="exact"/>
        <w:ind w:firstLine="640" w:firstLineChars="200"/>
        <w:rPr>
          <w:rFonts w:ascii="黑体" w:hAnsi="Times New Roman" w:eastAsia="黑体" w:cs="Times New Roman"/>
          <w:sz w:val="32"/>
          <w:szCs w:val="40"/>
        </w:rPr>
      </w:pPr>
    </w:p>
    <w:p w14:paraId="7858B35D">
      <w:pPr>
        <w:adjustRightInd w:val="0"/>
        <w:snapToGrid w:val="0"/>
        <w:spacing w:line="580" w:lineRule="exact"/>
        <w:ind w:firstLine="640" w:firstLineChars="200"/>
        <w:rPr>
          <w:rFonts w:ascii="黑体" w:hAnsi="Times New Roman" w:eastAsia="黑体" w:cs="Times New Roman"/>
          <w:sz w:val="32"/>
          <w:szCs w:val="40"/>
        </w:rPr>
      </w:pPr>
    </w:p>
    <w:p w14:paraId="7DE5E620">
      <w:pPr>
        <w:adjustRightInd w:val="0"/>
        <w:snapToGrid w:val="0"/>
        <w:spacing w:line="580" w:lineRule="exact"/>
        <w:ind w:firstLine="640" w:firstLineChars="200"/>
        <w:rPr>
          <w:rFonts w:ascii="黑体" w:hAnsi="Times New Roman" w:eastAsia="黑体" w:cs="Times New Roman"/>
          <w:sz w:val="32"/>
          <w:szCs w:val="40"/>
        </w:rPr>
      </w:pPr>
    </w:p>
    <w:p w14:paraId="77BA56D4">
      <w:pPr>
        <w:adjustRightInd w:val="0"/>
        <w:snapToGrid w:val="0"/>
        <w:spacing w:line="580" w:lineRule="exact"/>
        <w:ind w:firstLine="640" w:firstLineChars="200"/>
        <w:rPr>
          <w:rFonts w:ascii="黑体" w:hAnsi="Times New Roman" w:eastAsia="黑体" w:cs="Times New Roman"/>
          <w:sz w:val="32"/>
          <w:szCs w:val="40"/>
        </w:rPr>
      </w:pPr>
    </w:p>
    <w:p w14:paraId="42A1F0F0">
      <w:pPr>
        <w:adjustRightInd w:val="0"/>
        <w:snapToGrid w:val="0"/>
        <w:spacing w:line="580" w:lineRule="exact"/>
        <w:ind w:firstLine="640" w:firstLineChars="200"/>
        <w:rPr>
          <w:rFonts w:ascii="黑体" w:hAnsi="Times New Roman" w:eastAsia="黑体" w:cs="Times New Roman"/>
          <w:sz w:val="32"/>
          <w:szCs w:val="40"/>
        </w:rPr>
      </w:pPr>
    </w:p>
    <w:p w14:paraId="59A4ECA5">
      <w:pPr>
        <w:adjustRightInd w:val="0"/>
        <w:snapToGrid w:val="0"/>
        <w:spacing w:line="580" w:lineRule="exact"/>
        <w:ind w:firstLine="640" w:firstLineChars="200"/>
        <w:rPr>
          <w:rFonts w:ascii="黑体" w:hAnsi="Times New Roman" w:eastAsia="黑体" w:cs="Times New Roman"/>
          <w:sz w:val="32"/>
          <w:szCs w:val="40"/>
        </w:rPr>
      </w:pPr>
    </w:p>
    <w:p w14:paraId="27175E65">
      <w:pPr>
        <w:adjustRightInd w:val="0"/>
        <w:snapToGrid w:val="0"/>
        <w:spacing w:line="580" w:lineRule="exact"/>
        <w:ind w:firstLine="640" w:firstLineChars="200"/>
        <w:rPr>
          <w:rFonts w:ascii="黑体" w:hAnsi="Times New Roman" w:eastAsia="黑体" w:cs="Times New Roman"/>
          <w:sz w:val="32"/>
          <w:szCs w:val="40"/>
        </w:rPr>
      </w:pPr>
    </w:p>
    <w:p w14:paraId="468D041C">
      <w:pPr>
        <w:adjustRightInd w:val="0"/>
        <w:snapToGrid w:val="0"/>
        <w:spacing w:line="580" w:lineRule="exact"/>
        <w:ind w:firstLine="640" w:firstLineChars="200"/>
        <w:rPr>
          <w:rFonts w:ascii="黑体" w:hAnsi="Times New Roman" w:eastAsia="黑体" w:cs="Times New Roman"/>
          <w:sz w:val="32"/>
          <w:szCs w:val="40"/>
        </w:rPr>
      </w:pPr>
    </w:p>
    <w:p w14:paraId="2AE38196">
      <w:pPr>
        <w:adjustRightInd w:val="0"/>
        <w:snapToGrid w:val="0"/>
        <w:spacing w:line="580" w:lineRule="exact"/>
        <w:ind w:firstLine="640" w:firstLineChars="200"/>
        <w:rPr>
          <w:rFonts w:ascii="黑体" w:hAnsi="Times New Roman" w:eastAsia="黑体" w:cs="Times New Roman"/>
          <w:sz w:val="32"/>
          <w:szCs w:val="40"/>
        </w:rPr>
      </w:pPr>
    </w:p>
    <w:p w14:paraId="74EF220B">
      <w:pPr>
        <w:adjustRightInd w:val="0"/>
        <w:snapToGrid w:val="0"/>
        <w:spacing w:line="580" w:lineRule="exact"/>
        <w:ind w:firstLine="640" w:firstLineChars="200"/>
        <w:rPr>
          <w:rFonts w:ascii="黑体" w:hAnsi="Times New Roman" w:eastAsia="黑体" w:cs="Times New Roman"/>
          <w:sz w:val="32"/>
          <w:szCs w:val="40"/>
        </w:rPr>
      </w:pPr>
    </w:p>
    <w:p w14:paraId="14F9F5F0">
      <w:pPr>
        <w:adjustRightInd w:val="0"/>
        <w:snapToGrid w:val="0"/>
        <w:spacing w:line="580" w:lineRule="exact"/>
        <w:ind w:firstLine="640" w:firstLineChars="200"/>
        <w:rPr>
          <w:rFonts w:ascii="黑体" w:hAnsi="Times New Roman" w:eastAsia="黑体" w:cs="Times New Roman"/>
          <w:sz w:val="32"/>
          <w:szCs w:val="40"/>
        </w:rPr>
      </w:pPr>
    </w:p>
    <w:p w14:paraId="545CA811">
      <w:pPr>
        <w:adjustRightInd w:val="0"/>
        <w:snapToGrid w:val="0"/>
        <w:spacing w:line="580" w:lineRule="exact"/>
        <w:ind w:firstLine="640" w:firstLineChars="200"/>
        <w:rPr>
          <w:rFonts w:ascii="黑体" w:hAnsi="Times New Roman" w:eastAsia="黑体" w:cs="Times New Roman"/>
          <w:sz w:val="32"/>
          <w:szCs w:val="40"/>
        </w:rPr>
      </w:pPr>
    </w:p>
    <w:p w14:paraId="01A870A4">
      <w:pPr>
        <w:adjustRightInd w:val="0"/>
        <w:snapToGrid w:val="0"/>
        <w:spacing w:line="580" w:lineRule="exact"/>
        <w:ind w:firstLine="640" w:firstLineChars="200"/>
        <w:rPr>
          <w:rFonts w:ascii="黑体" w:hAnsi="Times New Roman" w:eastAsia="黑体" w:cs="Times New Roman"/>
          <w:sz w:val="32"/>
          <w:szCs w:val="40"/>
        </w:rPr>
      </w:pPr>
    </w:p>
    <w:p w14:paraId="35F5FC99">
      <w:pPr>
        <w:adjustRightInd w:val="0"/>
        <w:snapToGrid w:val="0"/>
        <w:spacing w:line="580" w:lineRule="exact"/>
        <w:ind w:firstLine="640" w:firstLineChars="200"/>
        <w:rPr>
          <w:rFonts w:ascii="黑体" w:hAnsi="Times New Roman" w:eastAsia="黑体" w:cs="Times New Roman"/>
          <w:sz w:val="32"/>
          <w:szCs w:val="40"/>
        </w:rPr>
      </w:pPr>
    </w:p>
    <w:p w14:paraId="2EBC4397">
      <w:pPr>
        <w:widowControl/>
        <w:jc w:val="left"/>
        <w:rPr>
          <w:rFonts w:ascii="黑体" w:hAnsi="Times New Roman" w:eastAsia="黑体" w:cs="Times New Roman"/>
          <w:sz w:val="32"/>
          <w:szCs w:val="40"/>
        </w:rPr>
      </w:pPr>
      <w:r>
        <w:rPr>
          <w:sz w:val="72"/>
        </w:rPr>
        <mc:AlternateContent>
          <mc:Choice Requires="wps">
            <w:drawing>
              <wp:anchor distT="0" distB="0" distL="114300" distR="114300" simplePos="0" relativeHeight="251693056" behindDoc="0" locked="0" layoutInCell="1" allowOverlap="1">
                <wp:simplePos x="0" y="0"/>
                <wp:positionH relativeFrom="column">
                  <wp:posOffset>-876300</wp:posOffset>
                </wp:positionH>
                <wp:positionV relativeFrom="paragraph">
                  <wp:posOffset>372745</wp:posOffset>
                </wp:positionV>
                <wp:extent cx="7793355" cy="3341370"/>
                <wp:effectExtent l="0" t="0" r="17145" b="11430"/>
                <wp:wrapNone/>
                <wp:docPr id="225" name="文本框 225"/>
                <wp:cNvGraphicFramePr/>
                <a:graphic xmlns:a="http://schemas.openxmlformats.org/drawingml/2006/main">
                  <a:graphicData uri="http://schemas.microsoft.com/office/word/2010/wordprocessingShape">
                    <wps:wsp>
                      <wps:cNvSpPr txBox="1"/>
                      <wps:spPr>
                        <a:xfrm>
                          <a:off x="0" y="0"/>
                          <a:ext cx="7793355" cy="3341370"/>
                        </a:xfrm>
                        <a:prstGeom prst="rect">
                          <a:avLst/>
                        </a:prstGeom>
                        <a:pattFill prst="pct5">
                          <a:fgClr>
                            <a:srgbClr val="FFD966"/>
                          </a:fgClr>
                          <a:bgClr>
                            <a:sysClr val="window" lastClr="FFFFFF"/>
                          </a:bgClr>
                        </a:pattFill>
                        <a:ln w="6350">
                          <a:solidFill>
                            <a:srgbClr val="FFD966"/>
                          </a:solidFill>
                        </a:ln>
                        <a:effectLst/>
                      </wps:spPr>
                      <wps:txbx>
                        <w:txbxContent>
                          <w:p w14:paraId="13F47254">
                            <w:pPr>
                              <w:widowControl/>
                              <w:rPr>
                                <w14:textOutline w14:w="9525" w14:cap="flat" w14:cmpd="sng" w14:algn="ctr">
                                  <w14:solidFill>
                                    <w14:schemeClr w14:val="tx1">
                                      <w14:lumMod w14:val="50000"/>
                                      <w14:lumOff w14:val="50000"/>
                                    </w14:schemeClr>
                                  </w14:solidFill>
                                  <w14:prstDash w14:val="solid"/>
                                  <w14:round/>
                                </w14:textOutline>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69pt;margin-top:29.35pt;height:263.1pt;width:613.65pt;z-index:251693056;v-text-anchor:middle;mso-width-relative:page;mso-height-relative:page;" fillcolor="#FFD966" filled="t" stroked="t" coordsize="21600,21600" o:gfxdata="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">
                <v:fill type="pattern" on="t" color2="#FFFFFF" o:title="5%" focussize="0,0" r:id="rId26"/>
                <v:stroke weight="0.5pt" color="#FFD966" joinstyle="round"/>
                <v:imagedata o:title=""/>
                <o:lock v:ext="edit" aspectratio="f"/>
                <v:textbox>
                  <w:txbxContent>
                    <w:p w14:paraId="13F47254">
                      <w:pPr>
                        <w:widowControl/>
                        <w:rPr>
                          <w14:textOutline w14:w="9525" w14:cap="flat" w14:cmpd="sng" w14:algn="ctr">
                            <w14:solidFill>
                              <w14:schemeClr w14:val="tx1">
                                <w14:lumMod w14:val="50000"/>
                                <w14:lumOff w14:val="50000"/>
                              </w14:schemeClr>
                            </w14:solidFill>
                            <w14:prstDash w14:val="solid"/>
                            <w14:round/>
                          </w14:textOutline>
                        </w:rPr>
                      </w:pPr>
                    </w:p>
                  </w:txbxContent>
                </v:textbox>
              </v:shape>
            </w:pict>
          </mc:Fallback>
        </mc:AlternateContent>
      </w:r>
      <w:bookmarkStart w:id="1" w:name="_Hlk72253690"/>
    </w:p>
    <w:p w14:paraId="0779C543">
      <w:pPr>
        <w:adjustRightInd w:val="0"/>
        <w:snapToGrid w:val="0"/>
        <w:spacing w:line="580" w:lineRule="exact"/>
        <w:ind w:firstLine="640" w:firstLineChars="200"/>
        <w:rPr>
          <w:rFonts w:ascii="黑体" w:hAnsi="Times New Roman" w:eastAsia="黑体" w:cs="Times New Roman"/>
          <w:sz w:val="32"/>
          <w:szCs w:val="40"/>
        </w:rPr>
      </w:pPr>
    </w:p>
    <w:p w14:paraId="659140CD">
      <w:pPr>
        <w:adjustRightInd w:val="0"/>
        <w:snapToGrid w:val="0"/>
        <w:spacing w:line="580" w:lineRule="exact"/>
        <w:ind w:firstLine="640" w:firstLineChars="200"/>
        <w:rPr>
          <w:rFonts w:ascii="黑体" w:hAnsi="Times New Roman" w:eastAsia="黑体" w:cs="Times New Roman"/>
          <w:sz w:val="32"/>
          <w:szCs w:val="40"/>
        </w:rPr>
      </w:pPr>
    </w:p>
    <w:p w14:paraId="106FF1C9">
      <w:pPr>
        <w:adjustRightInd w:val="0"/>
        <w:snapToGrid w:val="0"/>
        <w:spacing w:line="580" w:lineRule="exact"/>
        <w:ind w:firstLine="640" w:firstLineChars="200"/>
        <w:rPr>
          <w:rFonts w:ascii="黑体" w:hAnsi="Times New Roman" w:eastAsia="黑体" w:cs="Times New Roman"/>
          <w:sz w:val="32"/>
          <w:szCs w:val="40"/>
        </w:rPr>
      </w:pPr>
    </w:p>
    <w:p w14:paraId="319B626B">
      <w:pPr>
        <w:adjustRightInd w:val="0"/>
        <w:snapToGrid w:val="0"/>
        <w:spacing w:line="580" w:lineRule="exact"/>
        <w:ind w:firstLine="640" w:firstLineChars="200"/>
        <w:rPr>
          <w:rFonts w:ascii="黑体" w:hAnsi="Times New Roman" w:eastAsia="黑体" w:cs="Times New Roman"/>
          <w:sz w:val="32"/>
          <w:szCs w:val="40"/>
        </w:rPr>
      </w:pPr>
    </w:p>
    <w:p w14:paraId="311B77C4">
      <w:pPr>
        <w:adjustRightInd w:val="0"/>
        <w:snapToGrid w:val="0"/>
        <w:spacing w:line="580" w:lineRule="exact"/>
        <w:ind w:firstLine="1440" w:firstLineChars="200"/>
        <w:rPr>
          <w:rFonts w:ascii="黑体" w:hAnsi="Times New Roman" w:eastAsia="黑体" w:cs="Times New Roman"/>
          <w:sz w:val="32"/>
          <w:szCs w:val="40"/>
        </w:rPr>
      </w:pPr>
      <w:r>
        <w:rPr>
          <w:sz w:val="72"/>
        </w:rPr>
        <mc:AlternateContent>
          <mc:Choice Requires="wps">
            <w:drawing>
              <wp:anchor distT="0" distB="0" distL="114300" distR="114300" simplePos="0" relativeHeight="251685888" behindDoc="0" locked="0" layoutInCell="1" allowOverlap="1">
                <wp:simplePos x="0" y="0"/>
                <wp:positionH relativeFrom="column">
                  <wp:posOffset>-960120</wp:posOffset>
                </wp:positionH>
                <wp:positionV relativeFrom="paragraph">
                  <wp:posOffset>431165</wp:posOffset>
                </wp:positionV>
                <wp:extent cx="7793355" cy="3341370"/>
                <wp:effectExtent l="0" t="0" r="17145" b="11430"/>
                <wp:wrapNone/>
                <wp:docPr id="26" name="文本框 26"/>
                <wp:cNvGraphicFramePr/>
                <a:graphic xmlns:a="http://schemas.openxmlformats.org/drawingml/2006/main">
                  <a:graphicData uri="http://schemas.microsoft.com/office/word/2010/wordprocessingShape">
                    <wps:wsp>
                      <wps:cNvSpPr txBox="1"/>
                      <wps:spPr>
                        <a:xfrm>
                          <a:off x="0" y="0"/>
                          <a:ext cx="7793355" cy="3341370"/>
                        </a:xfrm>
                        <a:prstGeom prst="rect">
                          <a:avLst/>
                        </a:prstGeom>
                        <a:pattFill prst="pct5">
                          <a:fgClr>
                            <a:srgbClr val="FFD966"/>
                          </a:fgClr>
                          <a:bgClr>
                            <a:sysClr val="window" lastClr="FFFFFF"/>
                          </a:bgClr>
                        </a:pattFill>
                        <a:ln w="6350">
                          <a:solidFill>
                            <a:srgbClr val="FFD966"/>
                          </a:solidFill>
                        </a:ln>
                        <a:effectLst/>
                      </wps:spPr>
                      <wps:txbx>
                        <w:txbxContent>
                          <w:p w14:paraId="49DDD959">
                            <w:pPr>
                              <w:widowControl/>
                              <w:jc w:val="center"/>
                              <w:rPr>
                                <w:rFonts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 xml:space="preserve">第五部分 </w:t>
                            </w:r>
                          </w:p>
                          <w:p w14:paraId="5EE8120F">
                            <w:pPr>
                              <w:widowControl/>
                              <w:jc w:val="center"/>
                              <w:rPr>
                                <w14:textOutline w14:w="9525" w14:cap="flat" w14:cmpd="sng" w14:algn="ctr">
                                  <w14:solidFill>
                                    <w14:schemeClr w14:val="tx1">
                                      <w14:lumMod w14:val="50000"/>
                                      <w14:lumOff w14:val="50000"/>
                                    </w14:schemeClr>
                                  </w14:solidFill>
                                  <w14:prstDash w14:val="solid"/>
                                  <w14:round/>
                                </w14:textOutline>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预算绩效</w:t>
                            </w:r>
                            <w:r>
                              <w:rPr>
                                <w:rFonts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公开内容</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75.6pt;margin-top:33.95pt;height:263.1pt;width:613.65pt;z-index:251685888;v-text-anchor:middle;mso-width-relative:page;mso-height-relative:page;" fillcolor="#FFD966" filled="t" stroked="t" coordsize="21600,21600" o:gfxdata="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">
                <v:fill type="pattern" on="t" color2="#FFFFFF" o:title="5%" focussize="0,0" r:id="rId26"/>
                <v:stroke weight="0.5pt" color="#FFD966" joinstyle="round"/>
                <v:imagedata o:title=""/>
                <o:lock v:ext="edit" aspectratio="f"/>
                <v:textbox>
                  <w:txbxContent>
                    <w:p w14:paraId="49DDD959">
                      <w:pPr>
                        <w:widowControl/>
                        <w:jc w:val="center"/>
                        <w:rPr>
                          <w:rFonts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 xml:space="preserve">第五部分 </w:t>
                      </w:r>
                    </w:p>
                    <w:p w14:paraId="5EE8120F">
                      <w:pPr>
                        <w:widowControl/>
                        <w:jc w:val="center"/>
                        <w:rPr>
                          <w14:textOutline w14:w="9525" w14:cap="flat" w14:cmpd="sng" w14:algn="ctr">
                            <w14:solidFill>
                              <w14:schemeClr w14:val="tx1">
                                <w14:lumMod w14:val="50000"/>
                                <w14:lumOff w14:val="50000"/>
                              </w14:schemeClr>
                            </w14:solidFill>
                            <w14:prstDash w14:val="solid"/>
                            <w14:round/>
                          </w14:textOutline>
                        </w:rPr>
                      </w:pPr>
                      <w:r>
                        <w:rPr>
                          <w:rFonts w:hint="eastAsia"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预算绩效</w:t>
                      </w:r>
                      <w:r>
                        <w:rPr>
                          <w:rFonts w:ascii="黑体" w:hAnsi="黑体" w:eastAsia="黑体" w:cs="黑体"/>
                          <w:color w:val="000000" w:themeColor="text1"/>
                          <w:sz w:val="90"/>
                          <w:szCs w:val="90"/>
                          <w14:shadow w14:blurRad="38100" w14:dist="22860" w14:dir="5400000" w14:sx="100000" w14:sy="100000" w14:kx="0" w14:ky="0" w14:algn="tl">
                            <w14:srgbClr w14:val="000000">
                              <w14:alpha w14:val="70000"/>
                            </w14:srgbClr>
                          </w14:shadow>
                          <w14:textFill>
                            <w14:solidFill>
                              <w14:schemeClr w14:val="tx1"/>
                            </w14:solidFill>
                          </w14:textFill>
                          <w14:props3d w14:extrusionH="0" w14:contourW="0" w14:prstMaterial="clear"/>
                        </w:rPr>
                        <w:t>公开内容</w:t>
                      </w:r>
                    </w:p>
                  </w:txbxContent>
                </v:textbox>
              </v:shape>
            </w:pict>
          </mc:Fallback>
        </mc:AlternateContent>
      </w:r>
    </w:p>
    <w:p w14:paraId="05CE6C54">
      <w:pPr>
        <w:adjustRightInd w:val="0"/>
        <w:snapToGrid w:val="0"/>
        <w:spacing w:line="580" w:lineRule="exact"/>
        <w:ind w:firstLine="640" w:firstLineChars="200"/>
        <w:rPr>
          <w:rFonts w:ascii="黑体" w:hAnsi="Times New Roman" w:eastAsia="黑体" w:cs="Times New Roman"/>
          <w:sz w:val="32"/>
          <w:szCs w:val="40"/>
        </w:rPr>
      </w:pPr>
    </w:p>
    <w:p w14:paraId="5B1E88FD">
      <w:pPr>
        <w:adjustRightInd w:val="0"/>
        <w:snapToGrid w:val="0"/>
        <w:spacing w:line="580" w:lineRule="exact"/>
        <w:ind w:firstLine="640" w:firstLineChars="200"/>
        <w:rPr>
          <w:rFonts w:ascii="黑体" w:hAnsi="Times New Roman" w:eastAsia="黑体" w:cs="Times New Roman"/>
          <w:sz w:val="32"/>
          <w:szCs w:val="40"/>
        </w:rPr>
      </w:pPr>
    </w:p>
    <w:p w14:paraId="3D7A2DC6">
      <w:pPr>
        <w:adjustRightInd w:val="0"/>
        <w:snapToGrid w:val="0"/>
        <w:spacing w:line="580" w:lineRule="exact"/>
        <w:ind w:firstLine="640" w:firstLineChars="200"/>
        <w:rPr>
          <w:rFonts w:ascii="黑体" w:hAnsi="Times New Roman" w:eastAsia="黑体" w:cs="Times New Roman"/>
          <w:sz w:val="32"/>
          <w:szCs w:val="40"/>
        </w:rPr>
      </w:pPr>
    </w:p>
    <w:p w14:paraId="133AD2EF">
      <w:pPr>
        <w:adjustRightInd w:val="0"/>
        <w:snapToGrid w:val="0"/>
        <w:spacing w:line="580" w:lineRule="exact"/>
        <w:ind w:firstLine="640" w:firstLineChars="200"/>
        <w:rPr>
          <w:rFonts w:ascii="黑体" w:hAnsi="Times New Roman" w:eastAsia="黑体" w:cs="Times New Roman"/>
          <w:sz w:val="32"/>
          <w:szCs w:val="40"/>
        </w:rPr>
      </w:pPr>
    </w:p>
    <w:p w14:paraId="52BAD1AC">
      <w:pPr>
        <w:adjustRightInd w:val="0"/>
        <w:snapToGrid w:val="0"/>
        <w:spacing w:line="580" w:lineRule="exact"/>
        <w:ind w:firstLine="640" w:firstLineChars="200"/>
        <w:rPr>
          <w:rFonts w:ascii="黑体" w:hAnsi="Times New Roman" w:eastAsia="黑体" w:cs="Times New Roman"/>
          <w:sz w:val="32"/>
          <w:szCs w:val="40"/>
        </w:rPr>
      </w:pPr>
    </w:p>
    <w:p w14:paraId="6C131F8F">
      <w:pPr>
        <w:spacing w:line="584" w:lineRule="exact"/>
        <w:ind w:firstLine="640" w:firstLineChars="200"/>
        <w:rPr>
          <w:rFonts w:ascii="Times New Roman" w:hAnsi="Times New Roman" w:eastAsia="黑体" w:cs="Times New Roman"/>
          <w:color w:val="000000"/>
          <w:sz w:val="32"/>
          <w:szCs w:val="40"/>
        </w:rPr>
      </w:pPr>
    </w:p>
    <w:p w14:paraId="2CC3776F">
      <w:pPr>
        <w:spacing w:line="584" w:lineRule="exact"/>
        <w:ind w:firstLine="640" w:firstLineChars="200"/>
        <w:rPr>
          <w:rFonts w:ascii="Times New Roman" w:hAnsi="Times New Roman" w:eastAsia="黑体" w:cs="Times New Roman"/>
          <w:color w:val="000000"/>
          <w:sz w:val="32"/>
          <w:szCs w:val="40"/>
        </w:rPr>
      </w:pPr>
    </w:p>
    <w:p w14:paraId="10375272">
      <w:pPr>
        <w:spacing w:line="584" w:lineRule="exact"/>
        <w:ind w:firstLine="640" w:firstLineChars="200"/>
        <w:rPr>
          <w:rFonts w:ascii="Times New Roman" w:hAnsi="Times New Roman" w:eastAsia="黑体" w:cs="Times New Roman"/>
          <w:color w:val="000000"/>
          <w:sz w:val="32"/>
          <w:szCs w:val="40"/>
        </w:rPr>
      </w:pPr>
    </w:p>
    <w:p w14:paraId="21B865DB">
      <w:pPr>
        <w:spacing w:line="584" w:lineRule="exact"/>
        <w:ind w:firstLine="640" w:firstLineChars="200"/>
        <w:rPr>
          <w:rFonts w:ascii="Times New Roman" w:hAnsi="Times New Roman" w:eastAsia="黑体" w:cs="Times New Roman"/>
          <w:color w:val="000000"/>
          <w:sz w:val="32"/>
          <w:szCs w:val="40"/>
        </w:rPr>
      </w:pPr>
    </w:p>
    <w:p w14:paraId="3645CB11">
      <w:pPr>
        <w:spacing w:line="584" w:lineRule="exact"/>
        <w:ind w:firstLine="640" w:firstLineChars="200"/>
        <w:rPr>
          <w:rFonts w:ascii="Times New Roman" w:hAnsi="Times New Roman" w:eastAsia="黑体" w:cs="Times New Roman"/>
          <w:color w:val="000000"/>
          <w:sz w:val="32"/>
          <w:szCs w:val="40"/>
        </w:rPr>
      </w:pPr>
    </w:p>
    <w:p w14:paraId="5274B09D">
      <w:pPr>
        <w:spacing w:line="584" w:lineRule="exact"/>
        <w:ind w:firstLine="640" w:firstLineChars="200"/>
        <w:rPr>
          <w:rFonts w:ascii="Times New Roman" w:hAnsi="Times New Roman" w:eastAsia="黑体" w:cs="Times New Roman"/>
          <w:color w:val="000000"/>
          <w:sz w:val="32"/>
          <w:szCs w:val="40"/>
        </w:rPr>
      </w:pPr>
    </w:p>
    <w:p w14:paraId="13A8F6BA">
      <w:pPr>
        <w:spacing w:line="584" w:lineRule="exact"/>
        <w:ind w:firstLine="640" w:firstLineChars="200"/>
        <w:rPr>
          <w:rFonts w:ascii="Times New Roman" w:hAnsi="Times New Roman" w:eastAsia="黑体" w:cs="Times New Roman"/>
          <w:color w:val="000000"/>
          <w:sz w:val="32"/>
          <w:szCs w:val="40"/>
        </w:rPr>
      </w:pPr>
    </w:p>
    <w:p w14:paraId="388E6C62">
      <w:pPr>
        <w:spacing w:line="584" w:lineRule="exact"/>
        <w:ind w:firstLine="640" w:firstLineChars="200"/>
        <w:rPr>
          <w:rFonts w:ascii="Times New Roman" w:hAnsi="Times New Roman" w:eastAsia="黑体" w:cs="Times New Roman"/>
          <w:color w:val="000000"/>
          <w:sz w:val="32"/>
          <w:szCs w:val="40"/>
        </w:rPr>
      </w:pPr>
    </w:p>
    <w:p w14:paraId="294E90E4">
      <w:pPr>
        <w:spacing w:line="584" w:lineRule="exact"/>
        <w:ind w:firstLine="640" w:firstLineChars="200"/>
        <w:rPr>
          <w:rFonts w:ascii="Times New Roman" w:hAnsi="Times New Roman" w:eastAsia="黑体" w:cs="Times New Roman"/>
          <w:color w:val="000000"/>
          <w:sz w:val="32"/>
          <w:szCs w:val="40"/>
        </w:rPr>
      </w:pPr>
    </w:p>
    <w:p w14:paraId="541CDDF1">
      <w:pPr>
        <w:spacing w:line="584" w:lineRule="exact"/>
        <w:ind w:firstLine="640" w:firstLineChars="200"/>
        <w:rPr>
          <w:rFonts w:ascii="Times New Roman" w:hAnsi="Times New Roman" w:eastAsia="黑体" w:cs="Times New Roman"/>
          <w:color w:val="000000"/>
          <w:sz w:val="32"/>
          <w:szCs w:val="40"/>
        </w:rPr>
      </w:pPr>
    </w:p>
    <w:p w14:paraId="7BFABE2A">
      <w:pPr>
        <w:spacing w:line="584" w:lineRule="exact"/>
        <w:ind w:firstLine="640" w:firstLineChars="200"/>
        <w:rPr>
          <w:rFonts w:ascii="Times New Roman" w:hAnsi="Times New Roman" w:eastAsia="黑体" w:cs="Times New Roman"/>
          <w:color w:val="000000"/>
          <w:sz w:val="32"/>
          <w:szCs w:val="40"/>
        </w:rPr>
      </w:pPr>
    </w:p>
    <w:p w14:paraId="030F5428">
      <w:pPr>
        <w:spacing w:line="584" w:lineRule="exact"/>
        <w:ind w:firstLine="640" w:firstLineChars="200"/>
        <w:rPr>
          <w:rFonts w:ascii="Times New Roman" w:hAnsi="Times New Roman" w:eastAsia="黑体" w:cs="Times New Roman"/>
          <w:color w:val="000000"/>
          <w:sz w:val="32"/>
          <w:szCs w:val="40"/>
        </w:rPr>
      </w:pPr>
    </w:p>
    <w:p w14:paraId="1C5C1060">
      <w:pPr>
        <w:spacing w:line="584" w:lineRule="exact"/>
        <w:ind w:firstLine="640" w:firstLineChars="200"/>
        <w:rPr>
          <w:rFonts w:ascii="Times New Roman" w:hAnsi="Times New Roman" w:eastAsia="黑体" w:cs="Times New Roman"/>
          <w:color w:val="000000"/>
          <w:sz w:val="32"/>
          <w:szCs w:val="40"/>
        </w:rPr>
      </w:pPr>
    </w:p>
    <w:p w14:paraId="28BD74CC">
      <w:pPr>
        <w:spacing w:line="584" w:lineRule="exact"/>
        <w:ind w:firstLine="640" w:firstLineChars="200"/>
        <w:rPr>
          <w:rFonts w:ascii="Times New Roman" w:hAnsi="Times New Roman" w:eastAsia="黑体" w:cs="Times New Roman"/>
          <w:color w:val="000000"/>
          <w:sz w:val="32"/>
          <w:szCs w:val="40"/>
        </w:rPr>
      </w:pPr>
    </w:p>
    <w:p w14:paraId="467806D5">
      <w:pPr>
        <w:spacing w:line="584" w:lineRule="exact"/>
        <w:ind w:firstLine="640" w:firstLineChars="200"/>
        <w:rPr>
          <w:rFonts w:ascii="Times New Roman" w:eastAsia="仿宋_GB2312" w:cs="Times New Roman"/>
          <w:color w:val="000000"/>
          <w:sz w:val="32"/>
          <w:szCs w:val="32"/>
        </w:rPr>
      </w:pPr>
      <w:r>
        <w:rPr>
          <w:rFonts w:ascii="Times New Roman" w:hAnsi="Times New Roman" w:eastAsia="黑体" w:cs="Times New Roman"/>
          <w:color w:val="000000"/>
          <w:sz w:val="32"/>
          <w:szCs w:val="40"/>
        </w:rPr>
        <w:t>一、预算绩效情况说明</w:t>
      </w:r>
    </w:p>
    <w:p w14:paraId="05AAEC41">
      <w:pPr>
        <w:spacing w:line="584" w:lineRule="exact"/>
        <w:ind w:firstLine="643" w:firstLineChars="200"/>
        <w:rPr>
          <w:rFonts w:ascii="楷体_GB2312" w:eastAsia="楷体_GB2312" w:cs="华文楷体"/>
          <w:b/>
          <w:bCs/>
          <w:color w:val="000000"/>
          <w:sz w:val="32"/>
          <w:szCs w:val="32"/>
        </w:rPr>
      </w:pPr>
      <w:r>
        <w:rPr>
          <w:rFonts w:hint="eastAsia" w:ascii="楷体_GB2312" w:eastAsia="楷体_GB2312" w:cs="华文楷体"/>
          <w:b/>
          <w:bCs/>
          <w:color w:val="000000"/>
          <w:sz w:val="32"/>
          <w:szCs w:val="32"/>
        </w:rPr>
        <w:t>（一）预算绩效管理工作开展情况</w:t>
      </w:r>
    </w:p>
    <w:p w14:paraId="0936290C">
      <w:pPr>
        <w:adjustRightInd w:val="0"/>
        <w:snapToGrid w:val="0"/>
        <w:spacing w:line="580" w:lineRule="exact"/>
        <w:ind w:firstLine="640" w:firstLineChars="200"/>
        <w:rPr>
          <w:rFonts w:eastAsia="仿宋_GB2312"/>
          <w:color w:val="000000"/>
          <w:sz w:val="32"/>
          <w:szCs w:val="32"/>
        </w:rPr>
      </w:pPr>
      <w:r>
        <w:rPr>
          <w:rFonts w:ascii="Times New Roman" w:hAnsi="Times New Roman" w:eastAsia="仿宋_GB2312" w:cs="Times New Roman"/>
          <w:color w:val="000000"/>
          <w:sz w:val="32"/>
          <w:szCs w:val="32"/>
        </w:rPr>
        <w:t>根据预算绩效管理要求，本部门</w:t>
      </w:r>
      <w:r>
        <w:rPr>
          <w:rFonts w:hint="eastAsia" w:eastAsia="仿宋_GB2312" w:cs="Times New Roman"/>
          <w:color w:val="000000"/>
          <w:sz w:val="32"/>
          <w:szCs w:val="32"/>
        </w:rPr>
        <w:t>对</w:t>
      </w:r>
      <w:r>
        <w:rPr>
          <w:rFonts w:hint="eastAsia" w:ascii="仿宋_GB2312" w:eastAsia="仿宋_GB2312" w:cs="Times New Roman"/>
          <w:color w:val="000000"/>
          <w:sz w:val="32"/>
          <w:szCs w:val="32"/>
        </w:rPr>
        <w:t>2019年度整体绩效实现情况和项目支出情况开展绩效评价。</w:t>
      </w:r>
      <w:r>
        <w:rPr>
          <w:rFonts w:hint="eastAsia" w:eastAsia="仿宋_GB2312" w:cs="Times New Roman"/>
          <w:color w:val="000000"/>
          <w:sz w:val="32"/>
          <w:szCs w:val="32"/>
        </w:rPr>
        <w:t>组织对</w:t>
      </w:r>
      <w:r>
        <w:rPr>
          <w:rFonts w:hint="eastAsia" w:ascii="仿宋_GB2312" w:eastAsia="仿宋_GB2312" w:cs="Times New Roman"/>
          <w:color w:val="000000"/>
          <w:sz w:val="32"/>
          <w:szCs w:val="32"/>
        </w:rPr>
        <w:t>2019</w:t>
      </w:r>
      <w:r>
        <w:rPr>
          <w:rFonts w:hint="eastAsia" w:eastAsia="仿宋_GB2312" w:cs="Times New Roman"/>
          <w:color w:val="000000"/>
          <w:sz w:val="32"/>
          <w:szCs w:val="32"/>
        </w:rPr>
        <w:t>年度</w:t>
      </w:r>
      <w:r>
        <w:rPr>
          <w:rFonts w:ascii="Times New Roman" w:hAnsi="Times New Roman" w:eastAsia="仿宋_GB2312" w:cs="Times New Roman"/>
          <w:color w:val="000000"/>
          <w:sz w:val="32"/>
          <w:szCs w:val="32"/>
        </w:rPr>
        <w:t>一般公共预算项目支出全面开展绩效自评，项目</w:t>
      </w:r>
      <w:r>
        <w:rPr>
          <w:rFonts w:hint="eastAsia" w:ascii="Times New Roman" w:eastAsia="仿宋_GB2312" w:cs="Times New Roman"/>
          <w:color w:val="000000"/>
          <w:sz w:val="32"/>
          <w:szCs w:val="32"/>
        </w:rPr>
        <w:t>2</w:t>
      </w:r>
      <w:r>
        <w:rPr>
          <w:rFonts w:ascii="Times New Roman" w:hAnsi="Times New Roman" w:eastAsia="仿宋_GB2312" w:cs="Times New Roman"/>
          <w:color w:val="000000"/>
          <w:sz w:val="32"/>
          <w:szCs w:val="32"/>
        </w:rPr>
        <w:t>个，涉及资万元，占一般公共预算项目支出总额的</w:t>
      </w:r>
      <w:r>
        <w:rPr>
          <w:rFonts w:hint="eastAsia" w:ascii="Times New Roman" w:eastAsia="仿宋_GB2312" w:cs="Times New Roman"/>
          <w:color w:val="000000"/>
          <w:sz w:val="32"/>
          <w:szCs w:val="32"/>
        </w:rPr>
        <w:t>6.6％</w:t>
      </w:r>
      <w:r>
        <w:rPr>
          <w:rFonts w:ascii="Times New Roman" w:hAnsi="Times New Roman" w:eastAsia="仿宋_GB2312" w:cs="Times New Roman"/>
          <w:color w:val="000000"/>
          <w:sz w:val="32"/>
          <w:szCs w:val="32"/>
        </w:rPr>
        <w:t>。组织对</w:t>
      </w:r>
      <w:r>
        <w:rPr>
          <w:rFonts w:hint="eastAsia" w:ascii="Times New Roman" w:eastAsia="仿宋_GB2312" w:cs="Times New Roman"/>
          <w:color w:val="000000"/>
          <w:sz w:val="32"/>
          <w:szCs w:val="32"/>
        </w:rPr>
        <w:t>别古庄镇河西营村至于村道路两侧绿化美化资金、别古庄镇南刘庄村北刘庄村美化绿化及公园整修工程、</w:t>
      </w:r>
      <w:r>
        <w:rPr>
          <w:rFonts w:ascii="Times New Roman" w:hAnsi="Times New Roman" w:eastAsia="仿宋_GB2312" w:cs="Times New Roman"/>
          <w:color w:val="000000"/>
          <w:sz w:val="32"/>
          <w:szCs w:val="32"/>
        </w:rPr>
        <w:t>等</w:t>
      </w:r>
      <w:r>
        <w:rPr>
          <w:rFonts w:hint="eastAsia" w:ascii="Times New Roman" w:eastAsia="仿宋_GB2312" w:cs="Times New Roman"/>
          <w:color w:val="000000"/>
          <w:sz w:val="32"/>
          <w:szCs w:val="32"/>
        </w:rPr>
        <w:t>2</w:t>
      </w:r>
      <w:r>
        <w:rPr>
          <w:rFonts w:ascii="Times New Roman" w:hAnsi="Times New Roman" w:eastAsia="仿宋_GB2312" w:cs="Times New Roman"/>
          <w:color w:val="000000"/>
          <w:sz w:val="32"/>
          <w:szCs w:val="32"/>
        </w:rPr>
        <w:t>个项目开展了部门评价，涉及一般公共预算支出</w:t>
      </w:r>
      <w:r>
        <w:rPr>
          <w:rFonts w:hint="eastAsia" w:ascii="Times New Roman" w:eastAsia="仿宋_GB2312" w:cs="Times New Roman"/>
          <w:color w:val="000000"/>
          <w:sz w:val="32"/>
          <w:szCs w:val="32"/>
        </w:rPr>
        <w:t>292.59</w:t>
      </w:r>
      <w:r>
        <w:rPr>
          <w:rFonts w:ascii="Times New Roman" w:hAnsi="Times New Roman" w:eastAsia="仿宋_GB2312" w:cs="Times New Roman"/>
          <w:color w:val="000000"/>
          <w:sz w:val="32"/>
          <w:szCs w:val="32"/>
        </w:rPr>
        <w:t>万元</w:t>
      </w:r>
      <w:r>
        <w:rPr>
          <w:rFonts w:hint="eastAsia" w:ascii="Times New Roman" w:eastAsia="仿宋_GB2312" w:cs="Times New Roman"/>
          <w:color w:val="000000"/>
          <w:sz w:val="32"/>
          <w:szCs w:val="32"/>
        </w:rPr>
        <w:t>.</w:t>
      </w:r>
      <w:r>
        <w:rPr>
          <w:rFonts w:ascii="Times New Roman" w:hAnsi="Times New Roman" w:eastAsia="仿宋_GB2312" w:cs="Times New Roman"/>
          <w:color w:val="000000"/>
          <w:sz w:val="32"/>
          <w:szCs w:val="32"/>
        </w:rPr>
        <w:t>从评价情况来看</w:t>
      </w:r>
      <w:r>
        <w:rPr>
          <w:rFonts w:hint="eastAsia" w:ascii="Times New Roman" w:eastAsia="仿宋_GB2312" w:cs="Times New Roman"/>
          <w:color w:val="000000"/>
          <w:sz w:val="32"/>
          <w:szCs w:val="32"/>
        </w:rPr>
        <w:t>,总体评价良好</w:t>
      </w:r>
      <w:r>
        <w:rPr>
          <w:rFonts w:ascii="Times New Roman" w:hAnsi="Times New Roman" w:eastAsia="仿宋_GB2312" w:cs="Times New Roman"/>
          <w:color w:val="000000"/>
          <w:sz w:val="32"/>
          <w:szCs w:val="32"/>
        </w:rPr>
        <w:t>。</w:t>
      </w:r>
    </w:p>
    <w:p w14:paraId="7DD16402">
      <w:pPr>
        <w:spacing w:line="584" w:lineRule="exact"/>
        <w:ind w:firstLine="643" w:firstLineChars="200"/>
        <w:rPr>
          <w:rFonts w:ascii="楷体_GB2312" w:eastAsia="楷体_GB2312" w:cs="华文楷体"/>
          <w:b/>
          <w:bCs/>
          <w:color w:val="000000"/>
          <w:sz w:val="32"/>
          <w:szCs w:val="32"/>
        </w:rPr>
      </w:pPr>
      <w:r>
        <w:rPr>
          <w:rFonts w:hint="eastAsia" w:ascii="楷体_GB2312" w:eastAsia="楷体_GB2312" w:cs="华文楷体"/>
          <w:b/>
          <w:bCs/>
          <w:color w:val="000000"/>
          <w:sz w:val="32"/>
          <w:szCs w:val="32"/>
        </w:rPr>
        <w:t>（二）部门绩效</w:t>
      </w:r>
      <w:r>
        <w:rPr>
          <w:rFonts w:ascii="楷体_GB2312" w:eastAsia="楷体_GB2312" w:cs="华文楷体"/>
          <w:b/>
          <w:bCs/>
          <w:color w:val="000000"/>
          <w:sz w:val="32"/>
          <w:szCs w:val="32"/>
        </w:rPr>
        <w:t>评价</w:t>
      </w:r>
      <w:r>
        <w:rPr>
          <w:rFonts w:hint="eastAsia" w:ascii="楷体_GB2312" w:eastAsia="楷体_GB2312" w:cs="华文楷体"/>
          <w:b/>
          <w:bCs/>
          <w:color w:val="000000"/>
          <w:sz w:val="32"/>
          <w:szCs w:val="32"/>
        </w:rPr>
        <w:t>结果</w:t>
      </w:r>
    </w:p>
    <w:p w14:paraId="64F698D6">
      <w:pPr>
        <w:spacing w:line="584" w:lineRule="exact"/>
        <w:ind w:firstLine="643" w:firstLineChars="200"/>
        <w:rPr>
          <w:rFonts w:eastAsia="仿宋_GB2312"/>
          <w:color w:val="000000"/>
          <w:sz w:val="32"/>
          <w:szCs w:val="32"/>
        </w:rPr>
      </w:pPr>
      <w:r>
        <w:rPr>
          <w:rFonts w:ascii="Times New Roman" w:hAnsi="Times New Roman" w:eastAsia="仿宋_GB2312" w:cs="Times New Roman"/>
          <w:b/>
          <w:bCs/>
          <w:color w:val="000000"/>
          <w:sz w:val="32"/>
          <w:szCs w:val="32"/>
        </w:rPr>
        <w:t>1.项目绩效自评结果。</w:t>
      </w:r>
      <w:r>
        <w:rPr>
          <w:rFonts w:ascii="Times New Roman" w:hAnsi="Times New Roman" w:eastAsia="仿宋_GB2312" w:cs="Times New Roman"/>
          <w:color w:val="000000"/>
          <w:sz w:val="32"/>
          <w:szCs w:val="32"/>
        </w:rPr>
        <w:t>本部门2019 年度对</w:t>
      </w:r>
      <w:r>
        <w:rPr>
          <w:rFonts w:hint="eastAsia" w:ascii="Times New Roman" w:eastAsia="仿宋_GB2312" w:cs="Times New Roman"/>
          <w:color w:val="000000"/>
          <w:sz w:val="32"/>
          <w:szCs w:val="32"/>
        </w:rPr>
        <w:t>2</w:t>
      </w:r>
      <w:r>
        <w:rPr>
          <w:rFonts w:ascii="Times New Roman" w:hAnsi="Times New Roman" w:eastAsia="仿宋_GB2312" w:cs="Times New Roman"/>
          <w:color w:val="000000"/>
          <w:sz w:val="32"/>
          <w:szCs w:val="32"/>
        </w:rPr>
        <w:t>个项目进行了绩效自评，项目自评结果90 分以上的</w:t>
      </w:r>
      <w:r>
        <w:rPr>
          <w:rFonts w:hint="eastAsia" w:ascii="Times New Roman" w:eastAsia="仿宋_GB2312" w:cs="Times New Roman"/>
          <w:color w:val="000000"/>
          <w:sz w:val="32"/>
          <w:szCs w:val="32"/>
        </w:rPr>
        <w:t>2</w:t>
      </w:r>
      <w:r>
        <w:rPr>
          <w:rFonts w:ascii="Times New Roman" w:hAnsi="Times New Roman" w:eastAsia="仿宋_GB2312" w:cs="Times New Roman"/>
          <w:color w:val="000000"/>
          <w:sz w:val="32"/>
          <w:szCs w:val="32"/>
        </w:rPr>
        <w:t>项</w:t>
      </w:r>
      <w:r>
        <w:rPr>
          <w:rFonts w:hint="eastAsia" w:ascii="Times New Roman" w:eastAsia="仿宋_GB2312" w:cs="Times New Roman"/>
          <w:color w:val="000000"/>
          <w:sz w:val="32"/>
          <w:szCs w:val="32"/>
        </w:rPr>
        <w:t>。</w:t>
      </w:r>
    </w:p>
    <w:p w14:paraId="63522A2C">
      <w:pPr>
        <w:widowControl/>
        <w:numPr>
          <w:ilvl w:val="0"/>
          <w:numId w:val="4"/>
        </w:numPr>
        <w:tabs>
          <w:tab w:val="left" w:pos="0"/>
        </w:tabs>
        <w:adjustRightInd w:val="0"/>
        <w:snapToGrid w:val="0"/>
        <w:spacing w:line="580" w:lineRule="exact"/>
        <w:ind w:firstLine="640" w:firstLineChars="200"/>
        <w:jc w:val="left"/>
        <w:rPr>
          <w:rFonts w:eastAsia="仿宋_GB2312"/>
          <w:color w:val="000000"/>
          <w:sz w:val="32"/>
          <w:szCs w:val="32"/>
        </w:rPr>
      </w:pPr>
      <w:r>
        <w:rPr>
          <w:rFonts w:hint="eastAsia" w:ascii="Times New Roman" w:eastAsia="仿宋_GB2312" w:cs="Times New Roman"/>
          <w:color w:val="000000"/>
          <w:sz w:val="32"/>
          <w:szCs w:val="32"/>
        </w:rPr>
        <w:t>河西营村至于村道路两侧绿化美化</w:t>
      </w:r>
      <w:r>
        <w:rPr>
          <w:rFonts w:ascii="Times New Roman" w:hAnsi="Times New Roman" w:eastAsia="仿宋_GB2312" w:cs="Times New Roman"/>
          <w:color w:val="000000"/>
          <w:sz w:val="32"/>
          <w:szCs w:val="32"/>
        </w:rPr>
        <w:t>项目自评综述：根据年初设定的绩效目标，</w:t>
      </w:r>
      <w:r>
        <w:rPr>
          <w:rFonts w:hint="eastAsia" w:ascii="Times New Roman" w:eastAsia="仿宋_GB2312" w:cs="Times New Roman"/>
          <w:color w:val="000000"/>
          <w:sz w:val="32"/>
          <w:szCs w:val="32"/>
        </w:rPr>
        <w:t>本</w:t>
      </w:r>
      <w:r>
        <w:rPr>
          <w:rFonts w:ascii="Times New Roman" w:hAnsi="Times New Roman" w:eastAsia="仿宋_GB2312" w:cs="Times New Roman"/>
          <w:color w:val="000000"/>
          <w:sz w:val="32"/>
          <w:szCs w:val="32"/>
        </w:rPr>
        <w:t>项目绩效自评得分为</w:t>
      </w:r>
      <w:r>
        <w:rPr>
          <w:rFonts w:hint="eastAsia" w:ascii="Times New Roman" w:eastAsia="仿宋_GB2312" w:cs="Times New Roman"/>
          <w:color w:val="000000"/>
          <w:sz w:val="32"/>
          <w:szCs w:val="32"/>
        </w:rPr>
        <w:t>98.4</w:t>
      </w:r>
      <w:r>
        <w:rPr>
          <w:rFonts w:ascii="Times New Roman" w:hAnsi="Times New Roman" w:eastAsia="仿宋_GB2312" w:cs="Times New Roman"/>
          <w:color w:val="000000"/>
          <w:sz w:val="32"/>
          <w:szCs w:val="32"/>
        </w:rPr>
        <w:t>分（绩效自评表附后）。全年预算数为</w:t>
      </w:r>
      <w:r>
        <w:rPr>
          <w:rFonts w:hint="eastAsia" w:ascii="Times New Roman" w:eastAsia="仿宋_GB2312" w:cs="Times New Roman"/>
          <w:color w:val="000000"/>
          <w:sz w:val="32"/>
          <w:szCs w:val="32"/>
        </w:rPr>
        <w:t>200</w:t>
      </w:r>
      <w:r>
        <w:rPr>
          <w:rFonts w:ascii="Times New Roman" w:hAnsi="Times New Roman" w:eastAsia="仿宋_GB2312" w:cs="Times New Roman"/>
          <w:color w:val="000000"/>
          <w:sz w:val="32"/>
          <w:szCs w:val="32"/>
        </w:rPr>
        <w:t>万元，执行数为</w:t>
      </w:r>
      <w:r>
        <w:rPr>
          <w:rFonts w:hint="eastAsia" w:ascii="Times New Roman" w:eastAsia="仿宋_GB2312" w:cs="Times New Roman"/>
          <w:color w:val="000000"/>
          <w:sz w:val="32"/>
          <w:szCs w:val="32"/>
        </w:rPr>
        <w:t>199.99</w:t>
      </w:r>
      <w:r>
        <w:rPr>
          <w:rFonts w:ascii="Times New Roman" w:hAnsi="Times New Roman" w:eastAsia="仿宋_GB2312" w:cs="Times New Roman"/>
          <w:color w:val="000000"/>
          <w:sz w:val="32"/>
          <w:szCs w:val="32"/>
        </w:rPr>
        <w:t>万元，完成预算的</w:t>
      </w:r>
      <w:r>
        <w:rPr>
          <w:rFonts w:hint="eastAsia" w:ascii="Times New Roman" w:eastAsia="仿宋_GB2312" w:cs="Times New Roman"/>
          <w:color w:val="000000"/>
          <w:sz w:val="32"/>
          <w:szCs w:val="32"/>
        </w:rPr>
        <w:t>99％</w:t>
      </w:r>
      <w:r>
        <w:rPr>
          <w:rFonts w:ascii="Times New Roman" w:hAnsi="Times New Roman" w:eastAsia="仿宋_GB2312" w:cs="Times New Roman"/>
          <w:color w:val="000000"/>
          <w:sz w:val="32"/>
          <w:szCs w:val="32"/>
        </w:rPr>
        <w:t>。</w:t>
      </w:r>
    </w:p>
    <w:p w14:paraId="6228D16B">
      <w:pPr>
        <w:widowControl/>
        <w:numPr>
          <w:ilvl w:val="0"/>
          <w:numId w:val="4"/>
        </w:numPr>
        <w:tabs>
          <w:tab w:val="left" w:pos="0"/>
        </w:tabs>
        <w:adjustRightInd w:val="0"/>
        <w:snapToGrid w:val="0"/>
        <w:spacing w:line="580" w:lineRule="exact"/>
        <w:ind w:firstLine="640" w:firstLineChars="200"/>
        <w:jc w:val="left"/>
        <w:rPr>
          <w:rFonts w:eastAsia="仿宋_GB2312"/>
          <w:color w:val="000000"/>
          <w:sz w:val="32"/>
          <w:szCs w:val="32"/>
        </w:rPr>
      </w:pPr>
      <w:r>
        <w:rPr>
          <w:rFonts w:hint="eastAsia" w:ascii="Times New Roman" w:eastAsia="仿宋_GB2312" w:cs="Times New Roman"/>
          <w:color w:val="000000"/>
          <w:sz w:val="32"/>
          <w:szCs w:val="32"/>
        </w:rPr>
        <w:t>别古庄镇南刘庄村北刘庄村美化绿化及公园整修</w:t>
      </w:r>
      <w:r>
        <w:rPr>
          <w:rFonts w:ascii="Times New Roman" w:hAnsi="Times New Roman" w:eastAsia="仿宋_GB2312" w:cs="Times New Roman"/>
          <w:color w:val="000000"/>
          <w:sz w:val="32"/>
          <w:szCs w:val="32"/>
        </w:rPr>
        <w:t>项目自评综述：根据年初设定的绩效目标，</w:t>
      </w:r>
      <w:r>
        <w:rPr>
          <w:rFonts w:hint="eastAsia" w:ascii="Times New Roman" w:eastAsia="仿宋_GB2312" w:cs="Times New Roman"/>
          <w:color w:val="000000"/>
          <w:sz w:val="32"/>
          <w:szCs w:val="32"/>
        </w:rPr>
        <w:t>本</w:t>
      </w:r>
      <w:r>
        <w:rPr>
          <w:rFonts w:ascii="Times New Roman" w:hAnsi="Times New Roman" w:eastAsia="仿宋_GB2312" w:cs="Times New Roman"/>
          <w:color w:val="000000"/>
          <w:sz w:val="32"/>
          <w:szCs w:val="32"/>
        </w:rPr>
        <w:t>项目绩效自评得分为</w:t>
      </w:r>
      <w:r>
        <w:rPr>
          <w:rFonts w:hint="eastAsia" w:ascii="Times New Roman" w:eastAsia="仿宋_GB2312" w:cs="Times New Roman"/>
          <w:color w:val="000000"/>
          <w:sz w:val="32"/>
          <w:szCs w:val="32"/>
        </w:rPr>
        <w:t>100</w:t>
      </w:r>
      <w:r>
        <w:rPr>
          <w:rFonts w:ascii="Times New Roman" w:hAnsi="Times New Roman" w:eastAsia="仿宋_GB2312" w:cs="Times New Roman"/>
          <w:color w:val="000000"/>
          <w:sz w:val="32"/>
          <w:szCs w:val="32"/>
        </w:rPr>
        <w:t>分（绩效自评表附后）。全年预算数为</w:t>
      </w:r>
      <w:r>
        <w:rPr>
          <w:rFonts w:hint="eastAsia" w:ascii="Times New Roman" w:eastAsia="仿宋_GB2312" w:cs="Times New Roman"/>
          <w:color w:val="000000"/>
          <w:sz w:val="32"/>
          <w:szCs w:val="32"/>
        </w:rPr>
        <w:t>95</w:t>
      </w:r>
      <w:r>
        <w:rPr>
          <w:rFonts w:ascii="Times New Roman" w:hAnsi="Times New Roman" w:eastAsia="仿宋_GB2312" w:cs="Times New Roman"/>
          <w:color w:val="000000"/>
          <w:sz w:val="32"/>
          <w:szCs w:val="32"/>
        </w:rPr>
        <w:t>万元，执行数为</w:t>
      </w:r>
      <w:r>
        <w:rPr>
          <w:rFonts w:hint="eastAsia" w:ascii="Times New Roman" w:eastAsia="仿宋_GB2312" w:cs="Times New Roman"/>
          <w:color w:val="000000"/>
          <w:sz w:val="32"/>
          <w:szCs w:val="32"/>
        </w:rPr>
        <w:t>92.6</w:t>
      </w:r>
      <w:r>
        <w:rPr>
          <w:rFonts w:ascii="Times New Roman" w:hAnsi="Times New Roman" w:eastAsia="仿宋_GB2312" w:cs="Times New Roman"/>
          <w:color w:val="000000"/>
          <w:sz w:val="32"/>
          <w:szCs w:val="32"/>
        </w:rPr>
        <w:t>万元，完成预算的</w:t>
      </w:r>
      <w:r>
        <w:rPr>
          <w:rFonts w:hint="eastAsia" w:ascii="Times New Roman" w:eastAsia="仿宋_GB2312" w:cs="Times New Roman"/>
          <w:color w:val="000000"/>
          <w:sz w:val="32"/>
          <w:szCs w:val="32"/>
        </w:rPr>
        <w:t>100％</w:t>
      </w:r>
      <w:r>
        <w:rPr>
          <w:rFonts w:ascii="Times New Roman" w:hAnsi="Times New Roman" w:eastAsia="仿宋_GB2312" w:cs="Times New Roman"/>
          <w:color w:val="000000"/>
          <w:sz w:val="32"/>
          <w:szCs w:val="32"/>
        </w:rPr>
        <w:t>。</w:t>
      </w:r>
    </w:p>
    <w:p w14:paraId="52F6E43D">
      <w:pPr>
        <w:keepNext/>
        <w:keepLines/>
        <w:snapToGrid w:val="0"/>
        <w:spacing w:line="580" w:lineRule="exact"/>
        <w:ind w:firstLine="643" w:firstLineChars="200"/>
        <w:outlineLvl w:val="1"/>
        <w:rPr>
          <w:rFonts w:ascii="Times New Roman" w:eastAsia="仿宋_GB2312" w:cs="Times New Roman"/>
          <w:b/>
          <w:bCs/>
          <w:color w:val="000000"/>
          <w:sz w:val="32"/>
          <w:szCs w:val="32"/>
        </w:rPr>
      </w:pPr>
      <w:r>
        <w:rPr>
          <w:rFonts w:hint="eastAsia" w:ascii="Times New Roman" w:eastAsia="仿宋_GB2312" w:cs="Times New Roman"/>
          <w:b/>
          <w:bCs/>
          <w:color w:val="000000"/>
          <w:sz w:val="32"/>
          <w:szCs w:val="32"/>
        </w:rPr>
        <w:t>2.</w:t>
      </w:r>
      <w:r>
        <w:rPr>
          <w:rFonts w:ascii="Times New Roman" w:hAnsi="Times New Roman" w:eastAsia="仿宋_GB2312" w:cs="Times New Roman"/>
          <w:b/>
          <w:bCs/>
          <w:color w:val="000000"/>
          <w:sz w:val="32"/>
          <w:szCs w:val="32"/>
        </w:rPr>
        <w:t>部门整体绩效自评结果。</w:t>
      </w:r>
      <w:r>
        <w:rPr>
          <w:rFonts w:ascii="Times New Roman" w:hAnsi="Times New Roman" w:eastAsia="仿宋_GB2312" w:cs="Times New Roman"/>
          <w:sz w:val="32"/>
          <w:szCs w:val="32"/>
        </w:rPr>
        <w:t>本部门对2019年度部门整体绩效进行自评价，自评得分</w:t>
      </w:r>
      <w:r>
        <w:rPr>
          <w:rFonts w:hint="eastAsia" w:ascii="Times New Roman" w:eastAsia="仿宋_GB2312" w:cs="Times New Roman"/>
          <w:sz w:val="32"/>
          <w:szCs w:val="32"/>
        </w:rPr>
        <w:t>93</w:t>
      </w:r>
      <w:r>
        <w:rPr>
          <w:rFonts w:ascii="Times New Roman" w:hAnsi="Times New Roman" w:eastAsia="仿宋_GB2312" w:cs="Times New Roman"/>
          <w:sz w:val="32"/>
          <w:szCs w:val="32"/>
        </w:rPr>
        <w:t>分，评价等级为良。从评价情况来看，我</w:t>
      </w:r>
      <w:r>
        <w:rPr>
          <w:rFonts w:hint="eastAsia" w:ascii="Times New Roman" w:eastAsia="仿宋_GB2312" w:cs="Times New Roman"/>
          <w:sz w:val="32"/>
          <w:szCs w:val="32"/>
        </w:rPr>
        <w:t>单位</w:t>
      </w:r>
      <w:r>
        <w:rPr>
          <w:rFonts w:ascii="Times New Roman" w:hAnsi="Times New Roman" w:eastAsia="仿宋_GB2312" w:cs="Times New Roman"/>
          <w:sz w:val="32"/>
          <w:szCs w:val="32"/>
        </w:rPr>
        <w:t>较好完成了2019 年履行职能职责和各项重点工作任务，整体绩效情况较为理想，总体上达到了预算绩效管理的要求。</w:t>
      </w:r>
    </w:p>
    <w:p w14:paraId="649EE75A">
      <w:pPr>
        <w:adjustRightInd w:val="0"/>
        <w:snapToGrid w:val="0"/>
        <w:spacing w:line="580" w:lineRule="exact"/>
        <w:ind w:firstLine="640" w:firstLineChars="200"/>
        <w:rPr>
          <w:rFonts w:ascii="Times New Roman" w:eastAsia="仿宋_GB2312" w:cs="Times New Roman"/>
          <w:color w:val="000000"/>
          <w:sz w:val="32"/>
          <w:szCs w:val="32"/>
        </w:rPr>
      </w:pPr>
      <w:r>
        <w:rPr>
          <w:rFonts w:ascii="Times New Roman" w:hAnsi="Times New Roman" w:eastAsia="黑体" w:cs="Times New Roman"/>
          <w:color w:val="000000"/>
          <w:sz w:val="32"/>
          <w:szCs w:val="40"/>
        </w:rPr>
        <w:t>二、绩效公开表格</w:t>
      </w:r>
    </w:p>
    <w:p w14:paraId="15B4C637">
      <w:pPr>
        <w:widowControl/>
        <w:jc w:val="left"/>
        <w:rPr>
          <w:rFonts w:ascii="Times New Roman" w:cs="Times New Roman"/>
          <w:color w:val="000000"/>
        </w:rPr>
        <w:sectPr>
          <w:headerReference r:id="rId21" w:type="default"/>
          <w:pgSz w:w="11906" w:h="16838"/>
          <w:pgMar w:top="1701" w:right="1417" w:bottom="1281" w:left="1417" w:header="851" w:footer="992" w:gutter="0"/>
          <w:pgNumType w:fmt="numberInDash"/>
          <w:cols w:space="720" w:num="1"/>
          <w:docGrid w:type="lines" w:linePitch="312" w:charSpace="0"/>
        </w:sectPr>
      </w:pPr>
    </w:p>
    <w:tbl>
      <w:tblPr>
        <w:tblStyle w:val="6"/>
        <w:tblW w:w="9020" w:type="dxa"/>
        <w:tblInd w:w="0" w:type="dxa"/>
        <w:tblLayout w:type="fixed"/>
        <w:tblCellMar>
          <w:top w:w="0" w:type="dxa"/>
          <w:left w:w="0" w:type="dxa"/>
          <w:bottom w:w="0" w:type="dxa"/>
          <w:right w:w="0" w:type="dxa"/>
        </w:tblCellMar>
      </w:tblPr>
      <w:tblGrid>
        <w:gridCol w:w="853"/>
        <w:gridCol w:w="766"/>
        <w:gridCol w:w="768"/>
        <w:gridCol w:w="756"/>
        <w:gridCol w:w="987"/>
        <w:gridCol w:w="494"/>
        <w:gridCol w:w="955"/>
        <w:gridCol w:w="1082"/>
        <w:gridCol w:w="428"/>
        <w:gridCol w:w="197"/>
        <w:gridCol w:w="246"/>
        <w:gridCol w:w="496"/>
        <w:gridCol w:w="393"/>
        <w:gridCol w:w="599"/>
      </w:tblGrid>
      <w:tr w14:paraId="234C9F64">
        <w:tblPrEx>
          <w:tblCellMar>
            <w:top w:w="0" w:type="dxa"/>
            <w:left w:w="0" w:type="dxa"/>
            <w:bottom w:w="0" w:type="dxa"/>
            <w:right w:w="0" w:type="dxa"/>
          </w:tblCellMar>
        </w:tblPrEx>
        <w:trPr>
          <w:trHeight w:val="605" w:hRule="atLeast"/>
        </w:trPr>
        <w:tc>
          <w:tcPr>
            <w:tcW w:w="9020" w:type="dxa"/>
            <w:gridSpan w:val="14"/>
            <w:tcBorders>
              <w:top w:val="nil"/>
              <w:left w:val="nil"/>
              <w:bottom w:val="nil"/>
              <w:right w:val="nil"/>
            </w:tcBorders>
            <w:shd w:val="clear" w:color="auto" w:fill="auto"/>
            <w:tcMar>
              <w:top w:w="15" w:type="dxa"/>
              <w:left w:w="15" w:type="dxa"/>
              <w:right w:w="15" w:type="dxa"/>
            </w:tcMar>
          </w:tcPr>
          <w:p w14:paraId="09F551B7">
            <w:pPr>
              <w:widowControl/>
              <w:jc w:val="center"/>
              <w:textAlignment w:val="top"/>
              <w:rPr>
                <w:rFonts w:ascii="仿宋_GB2312" w:hAnsi="宋体" w:eastAsia="仿宋_GB2312" w:cs="仿宋_GB2312"/>
                <w:b/>
                <w:color w:val="000000"/>
                <w:sz w:val="36"/>
                <w:szCs w:val="36"/>
              </w:rPr>
            </w:pPr>
            <w:r>
              <w:rPr>
                <w:rFonts w:ascii="仿宋_GB2312" w:hAnsi="宋体" w:eastAsia="仿宋_GB2312" w:cs="仿宋_GB2312"/>
                <w:b/>
                <w:color w:val="000000"/>
                <w:kern w:val="0"/>
                <w:sz w:val="36"/>
                <w:szCs w:val="36"/>
                <w:lang w:bidi="ar"/>
              </w:rPr>
              <w:t>项目支出绩效自评表</w:t>
            </w:r>
          </w:p>
        </w:tc>
      </w:tr>
      <w:tr w14:paraId="7C74DB56">
        <w:tblPrEx>
          <w:tblCellMar>
            <w:top w:w="0" w:type="dxa"/>
            <w:left w:w="0" w:type="dxa"/>
            <w:bottom w:w="0" w:type="dxa"/>
            <w:right w:w="0" w:type="dxa"/>
          </w:tblCellMar>
        </w:tblPrEx>
        <w:trPr>
          <w:trHeight w:val="310" w:hRule="atLeast"/>
        </w:trPr>
        <w:tc>
          <w:tcPr>
            <w:tcW w:w="9020" w:type="dxa"/>
            <w:gridSpan w:val="14"/>
            <w:tcBorders>
              <w:top w:val="nil"/>
              <w:left w:val="nil"/>
              <w:bottom w:val="nil"/>
              <w:right w:val="nil"/>
            </w:tcBorders>
            <w:shd w:val="clear" w:color="auto" w:fill="auto"/>
            <w:tcMar>
              <w:top w:w="15" w:type="dxa"/>
              <w:left w:w="15" w:type="dxa"/>
              <w:right w:w="15" w:type="dxa"/>
            </w:tcMar>
          </w:tcPr>
          <w:p w14:paraId="4D8B84DC">
            <w:pPr>
              <w:widowControl/>
              <w:jc w:val="center"/>
              <w:textAlignment w:val="top"/>
              <w:rPr>
                <w:rFonts w:ascii="Times New Roman" w:eastAsia="宋体" w:cs="Times New Roman"/>
                <w:color w:val="000000"/>
                <w:sz w:val="24"/>
                <w:szCs w:val="24"/>
              </w:rPr>
            </w:pPr>
            <w:r>
              <w:rPr>
                <w:rFonts w:ascii="Times New Roman" w:hAnsi="Times New Roman" w:eastAsia="宋体" w:cs="Times New Roman"/>
                <w:color w:val="000000"/>
                <w:kern w:val="0"/>
                <w:sz w:val="24"/>
                <w:szCs w:val="24"/>
                <w:lang w:bidi="ar"/>
              </w:rPr>
              <w:t>（</w:t>
            </w:r>
            <w:r>
              <w:rPr>
                <w:rFonts w:ascii="仿宋_GB2312" w:hAnsi="Times New Roman" w:eastAsia="仿宋_GB2312" w:cs="仿宋_GB2312"/>
                <w:color w:val="000000"/>
                <w:sz w:val="24"/>
                <w:lang w:bidi="ar"/>
              </w:rPr>
              <w:t>2019</w:t>
            </w:r>
            <w:r>
              <w:rPr>
                <w:rFonts w:ascii="Times New Roman" w:hAnsi="Times New Roman" w:eastAsia="宋体" w:cs="Times New Roman"/>
                <w:color w:val="000000"/>
                <w:sz w:val="24"/>
                <w:lang w:bidi="ar"/>
              </w:rPr>
              <w:t>年度）</w:t>
            </w:r>
          </w:p>
        </w:tc>
      </w:tr>
      <w:tr w14:paraId="588E6A8C">
        <w:tblPrEx>
          <w:tblCellMar>
            <w:top w:w="0" w:type="dxa"/>
            <w:left w:w="0" w:type="dxa"/>
            <w:bottom w:w="0" w:type="dxa"/>
            <w:right w:w="0" w:type="dxa"/>
          </w:tblCellMar>
        </w:tblPrEx>
        <w:trPr>
          <w:trHeight w:val="614" w:hRule="atLeast"/>
        </w:trPr>
        <w:tc>
          <w:tcPr>
            <w:tcW w:w="8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A0F7644">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项目名称</w:t>
            </w:r>
          </w:p>
        </w:tc>
        <w:tc>
          <w:tcPr>
            <w:tcW w:w="8167" w:type="dxa"/>
            <w:gridSpan w:val="1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E38EAA4">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lang w:bidi="ar"/>
              </w:rPr>
              <w:t>别古庄镇河西营村至于村道路两侧绿化美化资金</w:t>
            </w:r>
          </w:p>
        </w:tc>
      </w:tr>
      <w:tr w14:paraId="76CEB224">
        <w:tblPrEx>
          <w:tblCellMar>
            <w:top w:w="0" w:type="dxa"/>
            <w:left w:w="0" w:type="dxa"/>
            <w:bottom w:w="0" w:type="dxa"/>
            <w:right w:w="0" w:type="dxa"/>
          </w:tblCellMar>
        </w:tblPrEx>
        <w:trPr>
          <w:trHeight w:val="614" w:hRule="atLeast"/>
        </w:trPr>
        <w:tc>
          <w:tcPr>
            <w:tcW w:w="8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A9A55F2">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主管部门</w:t>
            </w:r>
          </w:p>
        </w:tc>
        <w:tc>
          <w:tcPr>
            <w:tcW w:w="4726" w:type="dxa"/>
            <w:gridSpan w:val="6"/>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DE023FE">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永清县财政局</w:t>
            </w:r>
          </w:p>
        </w:tc>
        <w:tc>
          <w:tcPr>
            <w:tcW w:w="151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D1A382">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实施单位</w:t>
            </w:r>
          </w:p>
        </w:tc>
        <w:tc>
          <w:tcPr>
            <w:tcW w:w="1931"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77AA312">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永清县别古庄镇人民政府</w:t>
            </w:r>
          </w:p>
        </w:tc>
      </w:tr>
      <w:tr w14:paraId="41548308">
        <w:tblPrEx>
          <w:tblCellMar>
            <w:top w:w="0" w:type="dxa"/>
            <w:left w:w="0" w:type="dxa"/>
            <w:bottom w:w="0" w:type="dxa"/>
            <w:right w:w="0" w:type="dxa"/>
          </w:tblCellMar>
        </w:tblPrEx>
        <w:trPr>
          <w:trHeight w:val="326" w:hRule="atLeast"/>
        </w:trPr>
        <w:tc>
          <w:tcPr>
            <w:tcW w:w="853"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2950FA7">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项目资金</w:t>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t>（万元）</w:t>
            </w:r>
          </w:p>
        </w:tc>
        <w:tc>
          <w:tcPr>
            <w:tcW w:w="2290" w:type="dxa"/>
            <w:gridSpan w:val="3"/>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B866E2E">
            <w:pPr>
              <w:jc w:val="center"/>
              <w:rPr>
                <w:rFonts w:ascii="仿宋_GB2312" w:hAnsi="宋体" w:eastAsia="仿宋_GB2312" w:cs="仿宋_GB2312"/>
                <w:color w:val="000000"/>
                <w:sz w:val="24"/>
                <w:szCs w:val="24"/>
              </w:rPr>
            </w:pPr>
          </w:p>
        </w:tc>
        <w:tc>
          <w:tcPr>
            <w:tcW w:w="98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F3DC5EF">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年初</w:t>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t>预算数</w:t>
            </w:r>
          </w:p>
        </w:tc>
        <w:tc>
          <w:tcPr>
            <w:tcW w:w="1449"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FDF38E5">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全年</w:t>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t>预算数</w:t>
            </w:r>
          </w:p>
        </w:tc>
        <w:tc>
          <w:tcPr>
            <w:tcW w:w="151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965F38">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全年</w:t>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t>执行数</w:t>
            </w:r>
          </w:p>
        </w:tc>
        <w:tc>
          <w:tcPr>
            <w:tcW w:w="443"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CF9966">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分值</w:t>
            </w:r>
          </w:p>
        </w:tc>
        <w:tc>
          <w:tcPr>
            <w:tcW w:w="889"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73C9E6C">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执行率</w:t>
            </w:r>
          </w:p>
        </w:tc>
        <w:tc>
          <w:tcPr>
            <w:tcW w:w="599"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965556">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得分</w:t>
            </w:r>
          </w:p>
        </w:tc>
      </w:tr>
      <w:tr w14:paraId="17FE889F">
        <w:tblPrEx>
          <w:tblCellMar>
            <w:top w:w="0" w:type="dxa"/>
            <w:left w:w="0" w:type="dxa"/>
            <w:bottom w:w="0" w:type="dxa"/>
            <w:right w:w="0" w:type="dxa"/>
          </w:tblCellMar>
        </w:tblPrEx>
        <w:trPr>
          <w:trHeight w:val="326" w:hRule="atLeast"/>
        </w:trPr>
        <w:tc>
          <w:tcPr>
            <w:tcW w:w="85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233ABFC">
            <w:pPr>
              <w:jc w:val="center"/>
              <w:rPr>
                <w:rFonts w:ascii="仿宋_GB2312" w:hAnsi="宋体" w:eastAsia="仿宋_GB2312" w:cs="仿宋_GB2312"/>
                <w:color w:val="000000"/>
                <w:sz w:val="24"/>
                <w:szCs w:val="24"/>
              </w:rPr>
            </w:pPr>
          </w:p>
        </w:tc>
        <w:tc>
          <w:tcPr>
            <w:tcW w:w="229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359D9D4">
            <w:pPr>
              <w:jc w:val="center"/>
              <w:rPr>
                <w:rFonts w:ascii="仿宋_GB2312" w:hAnsi="宋体" w:eastAsia="仿宋_GB2312" w:cs="仿宋_GB2312"/>
                <w:color w:val="000000"/>
                <w:sz w:val="24"/>
                <w:szCs w:val="24"/>
              </w:rPr>
            </w:pPr>
          </w:p>
        </w:tc>
        <w:tc>
          <w:tcPr>
            <w:tcW w:w="98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906A0CF">
            <w:pPr>
              <w:jc w:val="center"/>
              <w:rPr>
                <w:rFonts w:ascii="仿宋_GB2312" w:hAnsi="宋体" w:eastAsia="仿宋_GB2312" w:cs="仿宋_GB2312"/>
                <w:color w:val="000000"/>
                <w:sz w:val="24"/>
                <w:szCs w:val="24"/>
              </w:rPr>
            </w:pPr>
          </w:p>
        </w:tc>
        <w:tc>
          <w:tcPr>
            <w:tcW w:w="144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E541CB5">
            <w:pPr>
              <w:jc w:val="center"/>
              <w:rPr>
                <w:rFonts w:ascii="仿宋_GB2312" w:hAnsi="宋体" w:eastAsia="仿宋_GB2312" w:cs="仿宋_GB2312"/>
                <w:color w:val="000000"/>
                <w:sz w:val="24"/>
                <w:szCs w:val="24"/>
              </w:rPr>
            </w:pPr>
          </w:p>
        </w:tc>
        <w:tc>
          <w:tcPr>
            <w:tcW w:w="151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DE4118">
            <w:pPr>
              <w:jc w:val="center"/>
              <w:rPr>
                <w:rFonts w:ascii="仿宋_GB2312" w:hAnsi="宋体" w:eastAsia="仿宋_GB2312" w:cs="仿宋_GB2312"/>
                <w:color w:val="000000"/>
                <w:sz w:val="24"/>
                <w:szCs w:val="24"/>
              </w:rPr>
            </w:pPr>
          </w:p>
        </w:tc>
        <w:tc>
          <w:tcPr>
            <w:tcW w:w="44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873FA95">
            <w:pPr>
              <w:jc w:val="center"/>
              <w:rPr>
                <w:rFonts w:ascii="仿宋_GB2312" w:hAnsi="宋体" w:eastAsia="仿宋_GB2312" w:cs="仿宋_GB2312"/>
                <w:color w:val="000000"/>
                <w:sz w:val="24"/>
                <w:szCs w:val="24"/>
              </w:rPr>
            </w:pPr>
          </w:p>
        </w:tc>
        <w:tc>
          <w:tcPr>
            <w:tcW w:w="88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460D6D5">
            <w:pPr>
              <w:jc w:val="center"/>
              <w:rPr>
                <w:rFonts w:ascii="仿宋_GB2312" w:hAnsi="宋体" w:eastAsia="仿宋_GB2312" w:cs="仿宋_GB2312"/>
                <w:color w:val="000000"/>
                <w:sz w:val="24"/>
                <w:szCs w:val="24"/>
              </w:rPr>
            </w:pPr>
          </w:p>
        </w:tc>
        <w:tc>
          <w:tcPr>
            <w:tcW w:w="59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21E85C3">
            <w:pPr>
              <w:jc w:val="center"/>
              <w:rPr>
                <w:rFonts w:ascii="仿宋_GB2312" w:hAnsi="宋体" w:eastAsia="仿宋_GB2312" w:cs="仿宋_GB2312"/>
                <w:color w:val="000000"/>
                <w:sz w:val="24"/>
                <w:szCs w:val="24"/>
              </w:rPr>
            </w:pPr>
          </w:p>
        </w:tc>
      </w:tr>
      <w:tr w14:paraId="4B136737">
        <w:tblPrEx>
          <w:tblCellMar>
            <w:top w:w="0" w:type="dxa"/>
            <w:left w:w="0" w:type="dxa"/>
            <w:bottom w:w="0" w:type="dxa"/>
            <w:right w:w="0" w:type="dxa"/>
          </w:tblCellMar>
        </w:tblPrEx>
        <w:trPr>
          <w:trHeight w:val="319" w:hRule="atLeast"/>
        </w:trPr>
        <w:tc>
          <w:tcPr>
            <w:tcW w:w="85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ACBFC21">
            <w:pPr>
              <w:jc w:val="center"/>
              <w:rPr>
                <w:rFonts w:ascii="仿宋_GB2312" w:hAnsi="宋体" w:eastAsia="仿宋_GB2312" w:cs="仿宋_GB2312"/>
                <w:color w:val="000000"/>
                <w:sz w:val="24"/>
                <w:szCs w:val="24"/>
              </w:rPr>
            </w:pPr>
          </w:p>
        </w:tc>
        <w:tc>
          <w:tcPr>
            <w:tcW w:w="2290"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E943297">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年度资金总额</w:t>
            </w:r>
          </w:p>
        </w:tc>
        <w:tc>
          <w:tcPr>
            <w:tcW w:w="9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66591F7">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 xml:space="preserve">200.00 </w:t>
            </w:r>
          </w:p>
        </w:tc>
        <w:tc>
          <w:tcPr>
            <w:tcW w:w="144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19D72AA">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 xml:space="preserve">199.99 </w:t>
            </w:r>
          </w:p>
        </w:tc>
        <w:tc>
          <w:tcPr>
            <w:tcW w:w="151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044DDF7">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199.99</w:t>
            </w:r>
          </w:p>
        </w:tc>
        <w:tc>
          <w:tcPr>
            <w:tcW w:w="44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D043076">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8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4C3EFA5">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100.00%</w:t>
            </w:r>
          </w:p>
        </w:tc>
        <w:tc>
          <w:tcPr>
            <w:tcW w:w="5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BCD3913">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r>
      <w:tr w14:paraId="72D8351E">
        <w:tblPrEx>
          <w:tblCellMar>
            <w:top w:w="0" w:type="dxa"/>
            <w:left w:w="0" w:type="dxa"/>
            <w:bottom w:w="0" w:type="dxa"/>
            <w:right w:w="0" w:type="dxa"/>
          </w:tblCellMar>
        </w:tblPrEx>
        <w:trPr>
          <w:trHeight w:val="319" w:hRule="atLeast"/>
        </w:trPr>
        <w:tc>
          <w:tcPr>
            <w:tcW w:w="85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26B969A">
            <w:pPr>
              <w:jc w:val="center"/>
              <w:rPr>
                <w:rFonts w:ascii="仿宋_GB2312" w:hAnsi="宋体" w:eastAsia="仿宋_GB2312" w:cs="仿宋_GB2312"/>
                <w:color w:val="000000"/>
                <w:sz w:val="24"/>
                <w:szCs w:val="24"/>
              </w:rPr>
            </w:pPr>
          </w:p>
        </w:tc>
        <w:tc>
          <w:tcPr>
            <w:tcW w:w="2290"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7D61D2">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其中：当年财政拨款</w:t>
            </w:r>
          </w:p>
        </w:tc>
        <w:tc>
          <w:tcPr>
            <w:tcW w:w="9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91E80E4">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 xml:space="preserve">200.00 </w:t>
            </w:r>
          </w:p>
        </w:tc>
        <w:tc>
          <w:tcPr>
            <w:tcW w:w="144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2438F3C">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 xml:space="preserve">199.99 </w:t>
            </w:r>
          </w:p>
        </w:tc>
        <w:tc>
          <w:tcPr>
            <w:tcW w:w="151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4DAB38E">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199.99</w:t>
            </w:r>
          </w:p>
        </w:tc>
        <w:tc>
          <w:tcPr>
            <w:tcW w:w="44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52748B8">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8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1D9788">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100.00%</w:t>
            </w:r>
          </w:p>
        </w:tc>
        <w:tc>
          <w:tcPr>
            <w:tcW w:w="5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D4B0A54">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r>
      <w:tr w14:paraId="3A924293">
        <w:tblPrEx>
          <w:tblCellMar>
            <w:top w:w="0" w:type="dxa"/>
            <w:left w:w="0" w:type="dxa"/>
            <w:bottom w:w="0" w:type="dxa"/>
            <w:right w:w="0" w:type="dxa"/>
          </w:tblCellMar>
        </w:tblPrEx>
        <w:trPr>
          <w:trHeight w:val="319" w:hRule="atLeast"/>
        </w:trPr>
        <w:tc>
          <w:tcPr>
            <w:tcW w:w="85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B7AC2CC">
            <w:pPr>
              <w:jc w:val="center"/>
              <w:rPr>
                <w:rFonts w:ascii="仿宋_GB2312" w:hAnsi="宋体" w:eastAsia="仿宋_GB2312" w:cs="仿宋_GB2312"/>
                <w:color w:val="000000"/>
                <w:sz w:val="24"/>
                <w:szCs w:val="24"/>
              </w:rPr>
            </w:pPr>
          </w:p>
        </w:tc>
        <w:tc>
          <w:tcPr>
            <w:tcW w:w="2290"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8FF289">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 xml:space="preserve">     上年结转资金</w:t>
            </w:r>
          </w:p>
        </w:tc>
        <w:tc>
          <w:tcPr>
            <w:tcW w:w="9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58574C">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w:t>
            </w:r>
          </w:p>
        </w:tc>
        <w:tc>
          <w:tcPr>
            <w:tcW w:w="144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819DD2B">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w:t>
            </w:r>
          </w:p>
        </w:tc>
        <w:tc>
          <w:tcPr>
            <w:tcW w:w="151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469D4E">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w:t>
            </w:r>
          </w:p>
        </w:tc>
        <w:tc>
          <w:tcPr>
            <w:tcW w:w="44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70D7547">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w:t>
            </w:r>
          </w:p>
        </w:tc>
        <w:tc>
          <w:tcPr>
            <w:tcW w:w="8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590AA0">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w:t>
            </w:r>
          </w:p>
        </w:tc>
        <w:tc>
          <w:tcPr>
            <w:tcW w:w="5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4F949D6">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w:t>
            </w:r>
          </w:p>
        </w:tc>
      </w:tr>
      <w:tr w14:paraId="2C72599B">
        <w:tblPrEx>
          <w:tblCellMar>
            <w:top w:w="0" w:type="dxa"/>
            <w:left w:w="0" w:type="dxa"/>
            <w:bottom w:w="0" w:type="dxa"/>
            <w:right w:w="0" w:type="dxa"/>
          </w:tblCellMar>
        </w:tblPrEx>
        <w:trPr>
          <w:trHeight w:val="319" w:hRule="atLeast"/>
        </w:trPr>
        <w:tc>
          <w:tcPr>
            <w:tcW w:w="85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10E536">
            <w:pPr>
              <w:jc w:val="center"/>
              <w:rPr>
                <w:rFonts w:ascii="仿宋_GB2312" w:hAnsi="宋体" w:eastAsia="仿宋_GB2312" w:cs="仿宋_GB2312"/>
                <w:color w:val="000000"/>
                <w:sz w:val="24"/>
                <w:szCs w:val="24"/>
              </w:rPr>
            </w:pPr>
          </w:p>
        </w:tc>
        <w:tc>
          <w:tcPr>
            <w:tcW w:w="2290"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B35F9FE">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 xml:space="preserve"> 其他资金</w:t>
            </w:r>
          </w:p>
        </w:tc>
        <w:tc>
          <w:tcPr>
            <w:tcW w:w="9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0C47A03">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w:t>
            </w:r>
          </w:p>
        </w:tc>
        <w:tc>
          <w:tcPr>
            <w:tcW w:w="144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C899EC7">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w:t>
            </w:r>
          </w:p>
        </w:tc>
        <w:tc>
          <w:tcPr>
            <w:tcW w:w="151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9D2264">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w:t>
            </w:r>
          </w:p>
        </w:tc>
        <w:tc>
          <w:tcPr>
            <w:tcW w:w="44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53D37F5">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w:t>
            </w:r>
          </w:p>
        </w:tc>
        <w:tc>
          <w:tcPr>
            <w:tcW w:w="8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898A5D7">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w:t>
            </w:r>
          </w:p>
        </w:tc>
        <w:tc>
          <w:tcPr>
            <w:tcW w:w="5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31F2245">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w:t>
            </w:r>
          </w:p>
        </w:tc>
      </w:tr>
      <w:tr w14:paraId="07517D4F">
        <w:tblPrEx>
          <w:tblCellMar>
            <w:top w:w="0" w:type="dxa"/>
            <w:left w:w="0" w:type="dxa"/>
            <w:bottom w:w="0" w:type="dxa"/>
            <w:right w:w="0" w:type="dxa"/>
          </w:tblCellMar>
        </w:tblPrEx>
        <w:trPr>
          <w:trHeight w:val="319" w:hRule="atLeast"/>
        </w:trPr>
        <w:tc>
          <w:tcPr>
            <w:tcW w:w="853"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9E44D0D">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年度总体目标</w:t>
            </w:r>
          </w:p>
        </w:tc>
        <w:tc>
          <w:tcPr>
            <w:tcW w:w="4726" w:type="dxa"/>
            <w:gridSpan w:val="6"/>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66CB8FA">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预期目标</w:t>
            </w:r>
          </w:p>
        </w:tc>
        <w:tc>
          <w:tcPr>
            <w:tcW w:w="3441" w:type="dxa"/>
            <w:gridSpan w:val="7"/>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4010CB7">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实际完成情况</w:t>
            </w:r>
          </w:p>
        </w:tc>
      </w:tr>
      <w:tr w14:paraId="4B29395C">
        <w:tblPrEx>
          <w:tblCellMar>
            <w:top w:w="0" w:type="dxa"/>
            <w:left w:w="0" w:type="dxa"/>
            <w:bottom w:w="0" w:type="dxa"/>
            <w:right w:w="0" w:type="dxa"/>
          </w:tblCellMar>
        </w:tblPrEx>
        <w:trPr>
          <w:trHeight w:val="910" w:hRule="atLeast"/>
        </w:trPr>
        <w:tc>
          <w:tcPr>
            <w:tcW w:w="85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C40F559">
            <w:pPr>
              <w:jc w:val="center"/>
              <w:rPr>
                <w:rFonts w:ascii="仿宋_GB2312" w:hAnsi="宋体" w:eastAsia="仿宋_GB2312" w:cs="仿宋_GB2312"/>
                <w:color w:val="000000"/>
                <w:sz w:val="24"/>
                <w:szCs w:val="24"/>
              </w:rPr>
            </w:pPr>
          </w:p>
        </w:tc>
        <w:tc>
          <w:tcPr>
            <w:tcW w:w="4726" w:type="dxa"/>
            <w:gridSpan w:val="6"/>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3113345">
            <w:pPr>
              <w:widowControl/>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老区路两侧绿化美化，建设美丽乡村，村民生活环境明显提高，带动当地经济快速发展。</w:t>
            </w:r>
          </w:p>
        </w:tc>
        <w:tc>
          <w:tcPr>
            <w:tcW w:w="3441" w:type="dxa"/>
            <w:gridSpan w:val="7"/>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5E8B30A">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老区路两侧绿化美化，建设美丽乡村，村民生活环境明显提高，带动当地经济快速发展。</w:t>
            </w:r>
          </w:p>
        </w:tc>
      </w:tr>
      <w:tr w14:paraId="0422A545">
        <w:tblPrEx>
          <w:tblCellMar>
            <w:top w:w="0" w:type="dxa"/>
            <w:left w:w="0" w:type="dxa"/>
            <w:bottom w:w="0" w:type="dxa"/>
            <w:right w:w="0" w:type="dxa"/>
          </w:tblCellMar>
        </w:tblPrEx>
        <w:trPr>
          <w:trHeight w:val="326" w:hRule="atLeast"/>
        </w:trPr>
        <w:tc>
          <w:tcPr>
            <w:tcW w:w="853" w:type="dxa"/>
            <w:vMerge w:val="restart"/>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078A5724">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绩</w:t>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t>效</w:t>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t>指</w:t>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t>标</w:t>
            </w:r>
          </w:p>
        </w:tc>
        <w:tc>
          <w:tcPr>
            <w:tcW w:w="766"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13DB5F3">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一级指标</w:t>
            </w:r>
          </w:p>
        </w:tc>
        <w:tc>
          <w:tcPr>
            <w:tcW w:w="76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77A1C1F">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二级指标</w:t>
            </w:r>
          </w:p>
        </w:tc>
        <w:tc>
          <w:tcPr>
            <w:tcW w:w="2237" w:type="dxa"/>
            <w:gridSpan w:val="3"/>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29599DE">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三级指标</w:t>
            </w:r>
          </w:p>
        </w:tc>
        <w:tc>
          <w:tcPr>
            <w:tcW w:w="95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3CB3DE">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年度</w:t>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t>指标值</w:t>
            </w:r>
          </w:p>
        </w:tc>
        <w:tc>
          <w:tcPr>
            <w:tcW w:w="1082"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3CCF370">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实际</w:t>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t>完成值</w:t>
            </w:r>
          </w:p>
        </w:tc>
        <w:tc>
          <w:tcPr>
            <w:tcW w:w="62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8A3D479">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分值</w:t>
            </w:r>
          </w:p>
        </w:tc>
        <w:tc>
          <w:tcPr>
            <w:tcW w:w="742"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01B0472">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得分</w:t>
            </w:r>
          </w:p>
        </w:tc>
        <w:tc>
          <w:tcPr>
            <w:tcW w:w="992"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7863EC3">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偏差原因分析及改进措施</w:t>
            </w:r>
          </w:p>
        </w:tc>
      </w:tr>
      <w:tr w14:paraId="0B8E1561">
        <w:tblPrEx>
          <w:tblCellMar>
            <w:top w:w="0" w:type="dxa"/>
            <w:left w:w="0" w:type="dxa"/>
            <w:bottom w:w="0" w:type="dxa"/>
            <w:right w:w="0" w:type="dxa"/>
          </w:tblCellMar>
        </w:tblPrEx>
        <w:trPr>
          <w:trHeight w:val="591" w:hRule="atLeast"/>
        </w:trPr>
        <w:tc>
          <w:tcPr>
            <w:tcW w:w="853"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402B0728">
            <w:pPr>
              <w:jc w:val="center"/>
              <w:rPr>
                <w:rFonts w:ascii="仿宋_GB2312" w:hAnsi="宋体" w:eastAsia="仿宋_GB2312" w:cs="仿宋_GB2312"/>
                <w:color w:val="000000"/>
                <w:sz w:val="24"/>
                <w:szCs w:val="24"/>
              </w:rPr>
            </w:pPr>
          </w:p>
        </w:tc>
        <w:tc>
          <w:tcPr>
            <w:tcW w:w="76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DBE611F">
            <w:pPr>
              <w:jc w:val="center"/>
              <w:rPr>
                <w:rFonts w:ascii="仿宋_GB2312" w:hAnsi="宋体" w:eastAsia="仿宋_GB2312" w:cs="仿宋_GB2312"/>
                <w:color w:val="000000"/>
                <w:sz w:val="24"/>
                <w:szCs w:val="24"/>
              </w:rPr>
            </w:pPr>
          </w:p>
        </w:tc>
        <w:tc>
          <w:tcPr>
            <w:tcW w:w="76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A0C911">
            <w:pPr>
              <w:jc w:val="center"/>
              <w:rPr>
                <w:rFonts w:ascii="仿宋_GB2312" w:hAnsi="宋体" w:eastAsia="仿宋_GB2312" w:cs="仿宋_GB2312"/>
                <w:color w:val="000000"/>
                <w:sz w:val="24"/>
                <w:szCs w:val="24"/>
              </w:rPr>
            </w:pPr>
          </w:p>
        </w:tc>
        <w:tc>
          <w:tcPr>
            <w:tcW w:w="2237"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4E4CBF">
            <w:pPr>
              <w:jc w:val="center"/>
              <w:rPr>
                <w:rFonts w:ascii="仿宋_GB2312" w:hAnsi="宋体" w:eastAsia="仿宋_GB2312" w:cs="仿宋_GB2312"/>
                <w:color w:val="000000"/>
                <w:sz w:val="24"/>
                <w:szCs w:val="24"/>
              </w:rPr>
            </w:pPr>
          </w:p>
        </w:tc>
        <w:tc>
          <w:tcPr>
            <w:tcW w:w="95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E2FE60">
            <w:pPr>
              <w:jc w:val="center"/>
              <w:rPr>
                <w:rFonts w:ascii="仿宋_GB2312" w:hAnsi="宋体" w:eastAsia="仿宋_GB2312" w:cs="仿宋_GB2312"/>
                <w:color w:val="000000"/>
                <w:sz w:val="24"/>
                <w:szCs w:val="24"/>
              </w:rPr>
            </w:pPr>
          </w:p>
        </w:tc>
        <w:tc>
          <w:tcPr>
            <w:tcW w:w="1082"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F456B30">
            <w:pPr>
              <w:jc w:val="center"/>
              <w:rPr>
                <w:rFonts w:ascii="仿宋_GB2312" w:hAnsi="宋体" w:eastAsia="仿宋_GB2312" w:cs="仿宋_GB2312"/>
                <w:color w:val="000000"/>
                <w:sz w:val="24"/>
                <w:szCs w:val="24"/>
              </w:rPr>
            </w:pPr>
          </w:p>
        </w:tc>
        <w:tc>
          <w:tcPr>
            <w:tcW w:w="62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52DF7C3">
            <w:pPr>
              <w:jc w:val="center"/>
              <w:rPr>
                <w:rFonts w:ascii="仿宋_GB2312" w:hAnsi="宋体" w:eastAsia="仿宋_GB2312" w:cs="仿宋_GB2312"/>
                <w:color w:val="000000"/>
                <w:sz w:val="24"/>
                <w:szCs w:val="24"/>
              </w:rPr>
            </w:pPr>
          </w:p>
        </w:tc>
        <w:tc>
          <w:tcPr>
            <w:tcW w:w="74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86E042">
            <w:pPr>
              <w:jc w:val="center"/>
              <w:rPr>
                <w:rFonts w:ascii="仿宋_GB2312" w:hAnsi="宋体" w:eastAsia="仿宋_GB2312" w:cs="仿宋_GB2312"/>
                <w:color w:val="000000"/>
                <w:sz w:val="24"/>
                <w:szCs w:val="24"/>
              </w:rPr>
            </w:pPr>
          </w:p>
        </w:tc>
        <w:tc>
          <w:tcPr>
            <w:tcW w:w="99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4563DCF">
            <w:pPr>
              <w:jc w:val="center"/>
              <w:rPr>
                <w:rFonts w:ascii="仿宋_GB2312" w:hAnsi="宋体" w:eastAsia="仿宋_GB2312" w:cs="仿宋_GB2312"/>
                <w:color w:val="000000"/>
                <w:sz w:val="24"/>
                <w:szCs w:val="24"/>
              </w:rPr>
            </w:pPr>
          </w:p>
        </w:tc>
      </w:tr>
      <w:tr w14:paraId="75B9ABC1">
        <w:tblPrEx>
          <w:tblCellMar>
            <w:top w:w="0" w:type="dxa"/>
            <w:left w:w="0" w:type="dxa"/>
            <w:bottom w:w="0" w:type="dxa"/>
            <w:right w:w="0" w:type="dxa"/>
          </w:tblCellMar>
        </w:tblPrEx>
        <w:trPr>
          <w:trHeight w:val="319" w:hRule="atLeast"/>
        </w:trPr>
        <w:tc>
          <w:tcPr>
            <w:tcW w:w="853"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64D6E248">
            <w:pPr>
              <w:jc w:val="center"/>
              <w:rPr>
                <w:rFonts w:ascii="仿宋_GB2312" w:hAnsi="宋体" w:eastAsia="仿宋_GB2312" w:cs="仿宋_GB2312"/>
                <w:color w:val="000000"/>
                <w:sz w:val="24"/>
                <w:szCs w:val="24"/>
              </w:rPr>
            </w:pPr>
          </w:p>
        </w:tc>
        <w:tc>
          <w:tcPr>
            <w:tcW w:w="766"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B3DF44">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产出指标</w:t>
            </w:r>
          </w:p>
        </w:tc>
        <w:tc>
          <w:tcPr>
            <w:tcW w:w="76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988F7E3">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数量指标</w:t>
            </w:r>
          </w:p>
        </w:tc>
        <w:tc>
          <w:tcPr>
            <w:tcW w:w="2237"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69AA48B">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工程完成率(%)</w:t>
            </w:r>
          </w:p>
        </w:tc>
        <w:tc>
          <w:tcPr>
            <w:tcW w:w="9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5A7439C">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108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CD98CB7">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62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0F82889">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7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B380AE0">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99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061E00">
            <w:pPr>
              <w:jc w:val="center"/>
              <w:rPr>
                <w:rFonts w:ascii="仿宋_GB2312" w:hAnsi="宋体" w:eastAsia="仿宋_GB2312" w:cs="仿宋_GB2312"/>
                <w:color w:val="000000"/>
                <w:sz w:val="24"/>
                <w:szCs w:val="24"/>
              </w:rPr>
            </w:pPr>
          </w:p>
        </w:tc>
      </w:tr>
      <w:tr w14:paraId="1909B714">
        <w:tblPrEx>
          <w:tblCellMar>
            <w:top w:w="0" w:type="dxa"/>
            <w:left w:w="0" w:type="dxa"/>
            <w:bottom w:w="0" w:type="dxa"/>
            <w:right w:w="0" w:type="dxa"/>
          </w:tblCellMar>
        </w:tblPrEx>
        <w:trPr>
          <w:trHeight w:val="319" w:hRule="atLeast"/>
        </w:trPr>
        <w:tc>
          <w:tcPr>
            <w:tcW w:w="853"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6EFF0F6F">
            <w:pPr>
              <w:jc w:val="center"/>
              <w:rPr>
                <w:rFonts w:ascii="仿宋_GB2312" w:hAnsi="宋体" w:eastAsia="仿宋_GB2312" w:cs="仿宋_GB2312"/>
                <w:color w:val="000000"/>
                <w:sz w:val="24"/>
                <w:szCs w:val="24"/>
              </w:rPr>
            </w:pPr>
          </w:p>
        </w:tc>
        <w:tc>
          <w:tcPr>
            <w:tcW w:w="76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A000D22">
            <w:pPr>
              <w:jc w:val="center"/>
              <w:rPr>
                <w:rFonts w:ascii="仿宋_GB2312" w:hAnsi="宋体" w:eastAsia="仿宋_GB2312" w:cs="仿宋_GB2312"/>
                <w:color w:val="000000"/>
                <w:sz w:val="24"/>
                <w:szCs w:val="24"/>
              </w:rPr>
            </w:pPr>
          </w:p>
        </w:tc>
        <w:tc>
          <w:tcPr>
            <w:tcW w:w="76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F04BC45">
            <w:pPr>
              <w:jc w:val="center"/>
              <w:rPr>
                <w:rFonts w:ascii="仿宋_GB2312" w:hAnsi="宋体" w:eastAsia="仿宋_GB2312" w:cs="仿宋_GB2312"/>
                <w:color w:val="000000"/>
                <w:sz w:val="24"/>
                <w:szCs w:val="24"/>
              </w:rPr>
            </w:pPr>
          </w:p>
        </w:tc>
        <w:tc>
          <w:tcPr>
            <w:tcW w:w="2237"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3B7AAFC">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配套设施完成率（%）</w:t>
            </w:r>
          </w:p>
        </w:tc>
        <w:tc>
          <w:tcPr>
            <w:tcW w:w="9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8277291">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108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C63099B">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62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E744C7D">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7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EA70E56">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99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DDB231">
            <w:pPr>
              <w:jc w:val="center"/>
              <w:rPr>
                <w:rFonts w:ascii="仿宋_GB2312" w:hAnsi="宋体" w:eastAsia="仿宋_GB2312" w:cs="仿宋_GB2312"/>
                <w:color w:val="000000"/>
                <w:sz w:val="24"/>
                <w:szCs w:val="24"/>
              </w:rPr>
            </w:pPr>
          </w:p>
        </w:tc>
      </w:tr>
      <w:tr w14:paraId="310FA503">
        <w:tblPrEx>
          <w:tblCellMar>
            <w:top w:w="0" w:type="dxa"/>
            <w:left w:w="0" w:type="dxa"/>
            <w:bottom w:w="0" w:type="dxa"/>
            <w:right w:w="0" w:type="dxa"/>
          </w:tblCellMar>
        </w:tblPrEx>
        <w:trPr>
          <w:trHeight w:val="319" w:hRule="atLeast"/>
        </w:trPr>
        <w:tc>
          <w:tcPr>
            <w:tcW w:w="853"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24C1335D">
            <w:pPr>
              <w:jc w:val="center"/>
              <w:rPr>
                <w:rFonts w:ascii="仿宋_GB2312" w:hAnsi="宋体" w:eastAsia="仿宋_GB2312" w:cs="仿宋_GB2312"/>
                <w:color w:val="000000"/>
                <w:sz w:val="24"/>
                <w:szCs w:val="24"/>
              </w:rPr>
            </w:pPr>
          </w:p>
        </w:tc>
        <w:tc>
          <w:tcPr>
            <w:tcW w:w="76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DC39FF">
            <w:pPr>
              <w:jc w:val="center"/>
              <w:rPr>
                <w:rFonts w:ascii="仿宋_GB2312" w:hAnsi="宋体" w:eastAsia="仿宋_GB2312" w:cs="仿宋_GB2312"/>
                <w:color w:val="000000"/>
                <w:sz w:val="24"/>
                <w:szCs w:val="24"/>
              </w:rPr>
            </w:pPr>
          </w:p>
        </w:tc>
        <w:tc>
          <w:tcPr>
            <w:tcW w:w="76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A9C2DA">
            <w:pPr>
              <w:jc w:val="center"/>
              <w:rPr>
                <w:rFonts w:ascii="仿宋_GB2312" w:hAnsi="宋体" w:eastAsia="仿宋_GB2312" w:cs="仿宋_GB2312"/>
                <w:color w:val="000000"/>
                <w:sz w:val="24"/>
                <w:szCs w:val="24"/>
              </w:rPr>
            </w:pPr>
          </w:p>
        </w:tc>
        <w:tc>
          <w:tcPr>
            <w:tcW w:w="2237"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CA50F86">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树苗等存活率（%）</w:t>
            </w:r>
          </w:p>
        </w:tc>
        <w:tc>
          <w:tcPr>
            <w:tcW w:w="9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3513191">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108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CE74FC2">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62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0EB9546">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7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8CA896D">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99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D070320">
            <w:pPr>
              <w:jc w:val="center"/>
              <w:rPr>
                <w:rFonts w:ascii="仿宋_GB2312" w:hAnsi="宋体" w:eastAsia="仿宋_GB2312" w:cs="仿宋_GB2312"/>
                <w:color w:val="000000"/>
                <w:sz w:val="24"/>
                <w:szCs w:val="24"/>
              </w:rPr>
            </w:pPr>
          </w:p>
        </w:tc>
      </w:tr>
      <w:tr w14:paraId="08627BBA">
        <w:tblPrEx>
          <w:tblCellMar>
            <w:top w:w="0" w:type="dxa"/>
            <w:left w:w="0" w:type="dxa"/>
            <w:bottom w:w="0" w:type="dxa"/>
            <w:right w:w="0" w:type="dxa"/>
          </w:tblCellMar>
        </w:tblPrEx>
        <w:trPr>
          <w:trHeight w:val="614" w:hRule="atLeast"/>
        </w:trPr>
        <w:tc>
          <w:tcPr>
            <w:tcW w:w="853"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403A3B62">
            <w:pPr>
              <w:jc w:val="center"/>
              <w:rPr>
                <w:rFonts w:ascii="仿宋_GB2312" w:hAnsi="宋体" w:eastAsia="仿宋_GB2312" w:cs="仿宋_GB2312"/>
                <w:color w:val="000000"/>
                <w:sz w:val="24"/>
                <w:szCs w:val="24"/>
              </w:rPr>
            </w:pPr>
          </w:p>
        </w:tc>
        <w:tc>
          <w:tcPr>
            <w:tcW w:w="76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504E988">
            <w:pPr>
              <w:jc w:val="center"/>
              <w:rPr>
                <w:rFonts w:ascii="仿宋_GB2312" w:hAnsi="宋体" w:eastAsia="仿宋_GB2312" w:cs="仿宋_GB2312"/>
                <w:color w:val="000000"/>
                <w:sz w:val="24"/>
                <w:szCs w:val="24"/>
              </w:rPr>
            </w:pP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87FD275">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时效指标</w:t>
            </w:r>
          </w:p>
        </w:tc>
        <w:tc>
          <w:tcPr>
            <w:tcW w:w="2237"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B9BA5A">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工程按时完成率（%）</w:t>
            </w:r>
          </w:p>
        </w:tc>
        <w:tc>
          <w:tcPr>
            <w:tcW w:w="9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2F059C">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108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F6EF44">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62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C45C305">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7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B575CF3">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99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195BC38">
            <w:pPr>
              <w:jc w:val="center"/>
              <w:rPr>
                <w:rFonts w:ascii="仿宋_GB2312" w:hAnsi="宋体" w:eastAsia="仿宋_GB2312" w:cs="仿宋_GB2312"/>
                <w:color w:val="000000"/>
                <w:sz w:val="24"/>
                <w:szCs w:val="24"/>
              </w:rPr>
            </w:pPr>
          </w:p>
        </w:tc>
      </w:tr>
      <w:tr w14:paraId="6F252703">
        <w:tblPrEx>
          <w:tblCellMar>
            <w:top w:w="0" w:type="dxa"/>
            <w:left w:w="0" w:type="dxa"/>
            <w:bottom w:w="0" w:type="dxa"/>
            <w:right w:w="0" w:type="dxa"/>
          </w:tblCellMar>
        </w:tblPrEx>
        <w:trPr>
          <w:trHeight w:val="614" w:hRule="atLeast"/>
        </w:trPr>
        <w:tc>
          <w:tcPr>
            <w:tcW w:w="853"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453137B5">
            <w:pPr>
              <w:jc w:val="center"/>
              <w:rPr>
                <w:rFonts w:ascii="仿宋_GB2312" w:hAnsi="宋体" w:eastAsia="仿宋_GB2312" w:cs="仿宋_GB2312"/>
                <w:color w:val="000000"/>
                <w:sz w:val="24"/>
                <w:szCs w:val="24"/>
              </w:rPr>
            </w:pPr>
          </w:p>
        </w:tc>
        <w:tc>
          <w:tcPr>
            <w:tcW w:w="76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C32E9E2">
            <w:pPr>
              <w:jc w:val="center"/>
              <w:rPr>
                <w:rFonts w:ascii="仿宋_GB2312" w:hAnsi="宋体" w:eastAsia="仿宋_GB2312" w:cs="仿宋_GB2312"/>
                <w:color w:val="000000"/>
                <w:sz w:val="24"/>
                <w:szCs w:val="24"/>
              </w:rPr>
            </w:pP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432F63">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成本指标</w:t>
            </w:r>
          </w:p>
        </w:tc>
        <w:tc>
          <w:tcPr>
            <w:tcW w:w="2237"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47DA9DA">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绿化美化成本</w:t>
            </w:r>
          </w:p>
        </w:tc>
        <w:tc>
          <w:tcPr>
            <w:tcW w:w="9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3E9F593">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199.99万元</w:t>
            </w:r>
          </w:p>
        </w:tc>
        <w:tc>
          <w:tcPr>
            <w:tcW w:w="108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7ED908">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199.99万元</w:t>
            </w:r>
          </w:p>
        </w:tc>
        <w:tc>
          <w:tcPr>
            <w:tcW w:w="62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58A619">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7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5E91501">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99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9D79969">
            <w:pPr>
              <w:jc w:val="center"/>
              <w:rPr>
                <w:rFonts w:ascii="仿宋_GB2312" w:hAnsi="宋体" w:eastAsia="仿宋_GB2312" w:cs="仿宋_GB2312"/>
                <w:color w:val="000000"/>
                <w:sz w:val="24"/>
                <w:szCs w:val="24"/>
              </w:rPr>
            </w:pPr>
          </w:p>
        </w:tc>
      </w:tr>
      <w:tr w14:paraId="1860AF7C">
        <w:tblPrEx>
          <w:tblCellMar>
            <w:top w:w="0" w:type="dxa"/>
            <w:left w:w="0" w:type="dxa"/>
            <w:bottom w:w="0" w:type="dxa"/>
            <w:right w:w="0" w:type="dxa"/>
          </w:tblCellMar>
        </w:tblPrEx>
        <w:trPr>
          <w:trHeight w:val="910" w:hRule="atLeast"/>
        </w:trPr>
        <w:tc>
          <w:tcPr>
            <w:tcW w:w="853"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7F567E12">
            <w:pPr>
              <w:jc w:val="center"/>
              <w:rPr>
                <w:rFonts w:ascii="仿宋_GB2312" w:hAnsi="宋体" w:eastAsia="仿宋_GB2312" w:cs="仿宋_GB2312"/>
                <w:color w:val="000000"/>
                <w:sz w:val="24"/>
                <w:szCs w:val="24"/>
              </w:rPr>
            </w:pPr>
          </w:p>
        </w:tc>
        <w:tc>
          <w:tcPr>
            <w:tcW w:w="766"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2F6C9B">
            <w:pPr>
              <w:widowControl/>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 xml:space="preserve"> 效益指标</w:t>
            </w:r>
          </w:p>
        </w:tc>
        <w:tc>
          <w:tcPr>
            <w:tcW w:w="768"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1A6637B9">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社会效益</w:t>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t>指标</w:t>
            </w:r>
          </w:p>
        </w:tc>
        <w:tc>
          <w:tcPr>
            <w:tcW w:w="2237"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E747DA3">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环境改善情况</w:t>
            </w:r>
          </w:p>
        </w:tc>
        <w:tc>
          <w:tcPr>
            <w:tcW w:w="9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604B05B">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改善</w:t>
            </w:r>
          </w:p>
        </w:tc>
        <w:tc>
          <w:tcPr>
            <w:tcW w:w="108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CEE5A3D">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改善</w:t>
            </w:r>
          </w:p>
        </w:tc>
        <w:tc>
          <w:tcPr>
            <w:tcW w:w="62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F08C56F">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7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E8ADCC2">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w:t>
            </w:r>
          </w:p>
        </w:tc>
        <w:tc>
          <w:tcPr>
            <w:tcW w:w="99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43E97A">
            <w:pPr>
              <w:jc w:val="center"/>
              <w:rPr>
                <w:rFonts w:ascii="仿宋_GB2312" w:hAnsi="宋体" w:eastAsia="仿宋_GB2312" w:cs="仿宋_GB2312"/>
                <w:color w:val="000000"/>
                <w:sz w:val="24"/>
                <w:szCs w:val="24"/>
              </w:rPr>
            </w:pPr>
          </w:p>
        </w:tc>
      </w:tr>
      <w:tr w14:paraId="2DBD4A9F">
        <w:tblPrEx>
          <w:tblCellMar>
            <w:top w:w="0" w:type="dxa"/>
            <w:left w:w="0" w:type="dxa"/>
            <w:bottom w:w="0" w:type="dxa"/>
            <w:right w:w="0" w:type="dxa"/>
          </w:tblCellMar>
        </w:tblPrEx>
        <w:trPr>
          <w:trHeight w:val="910" w:hRule="atLeast"/>
        </w:trPr>
        <w:tc>
          <w:tcPr>
            <w:tcW w:w="853"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5038EA6F">
            <w:pPr>
              <w:jc w:val="center"/>
              <w:rPr>
                <w:rFonts w:ascii="仿宋_GB2312" w:hAnsi="宋体" w:eastAsia="仿宋_GB2312" w:cs="仿宋_GB2312"/>
                <w:color w:val="000000"/>
                <w:sz w:val="24"/>
                <w:szCs w:val="24"/>
              </w:rPr>
            </w:pPr>
          </w:p>
        </w:tc>
        <w:tc>
          <w:tcPr>
            <w:tcW w:w="76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2867B9E">
            <w:pPr>
              <w:rPr>
                <w:rFonts w:ascii="仿宋_GB2312" w:hAnsi="宋体" w:eastAsia="仿宋_GB2312" w:cs="仿宋_GB2312"/>
                <w:color w:val="000000"/>
                <w:sz w:val="24"/>
                <w:szCs w:val="24"/>
              </w:rPr>
            </w:pPr>
          </w:p>
        </w:tc>
        <w:tc>
          <w:tcPr>
            <w:tcW w:w="768"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6C412753">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生态效益</w:t>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t>指标</w:t>
            </w:r>
          </w:p>
        </w:tc>
        <w:tc>
          <w:tcPr>
            <w:tcW w:w="2237"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A8E8D92">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综合利用率（%）</w:t>
            </w:r>
          </w:p>
        </w:tc>
        <w:tc>
          <w:tcPr>
            <w:tcW w:w="9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9D9DB99">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100%</w:t>
            </w:r>
          </w:p>
        </w:tc>
        <w:tc>
          <w:tcPr>
            <w:tcW w:w="108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5CA7A4F">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94%</w:t>
            </w:r>
          </w:p>
        </w:tc>
        <w:tc>
          <w:tcPr>
            <w:tcW w:w="62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C320F6">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7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FD4454D">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9.4</w:t>
            </w:r>
          </w:p>
        </w:tc>
        <w:tc>
          <w:tcPr>
            <w:tcW w:w="99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D735CD5">
            <w:pPr>
              <w:jc w:val="center"/>
              <w:rPr>
                <w:rFonts w:ascii="仿宋_GB2312" w:hAnsi="宋体" w:eastAsia="仿宋_GB2312" w:cs="仿宋_GB2312"/>
                <w:color w:val="000000"/>
                <w:sz w:val="24"/>
                <w:szCs w:val="24"/>
              </w:rPr>
            </w:pPr>
          </w:p>
        </w:tc>
      </w:tr>
      <w:tr w14:paraId="5F393FB4">
        <w:tblPrEx>
          <w:tblCellMar>
            <w:top w:w="0" w:type="dxa"/>
            <w:left w:w="0" w:type="dxa"/>
            <w:bottom w:w="0" w:type="dxa"/>
            <w:right w:w="0" w:type="dxa"/>
          </w:tblCellMar>
        </w:tblPrEx>
        <w:trPr>
          <w:trHeight w:val="910" w:hRule="atLeast"/>
        </w:trPr>
        <w:tc>
          <w:tcPr>
            <w:tcW w:w="853"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51E4772C">
            <w:pPr>
              <w:jc w:val="center"/>
              <w:rPr>
                <w:rFonts w:ascii="仿宋_GB2312" w:hAnsi="宋体" w:eastAsia="仿宋_GB2312" w:cs="仿宋_GB2312"/>
                <w:color w:val="000000"/>
                <w:sz w:val="24"/>
                <w:szCs w:val="24"/>
              </w:rPr>
            </w:pPr>
          </w:p>
        </w:tc>
        <w:tc>
          <w:tcPr>
            <w:tcW w:w="76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4BCC2C7">
            <w:pPr>
              <w:rPr>
                <w:rFonts w:ascii="仿宋_GB2312" w:hAnsi="宋体" w:eastAsia="仿宋_GB2312" w:cs="仿宋_GB2312"/>
                <w:color w:val="000000"/>
                <w:sz w:val="24"/>
                <w:szCs w:val="24"/>
              </w:rPr>
            </w:pPr>
          </w:p>
        </w:tc>
        <w:tc>
          <w:tcPr>
            <w:tcW w:w="768"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1889266F">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可持续影响指标</w:t>
            </w:r>
          </w:p>
        </w:tc>
        <w:tc>
          <w:tcPr>
            <w:tcW w:w="2237"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0943781">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受益对象满意度(%)</w:t>
            </w:r>
          </w:p>
        </w:tc>
        <w:tc>
          <w:tcPr>
            <w:tcW w:w="9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1223F22">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108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DCCB14">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62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6677BEE">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7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B0A461B">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99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4306255">
            <w:pPr>
              <w:jc w:val="center"/>
              <w:rPr>
                <w:rFonts w:ascii="仿宋_GB2312" w:hAnsi="宋体" w:eastAsia="仿宋_GB2312" w:cs="仿宋_GB2312"/>
                <w:color w:val="000000"/>
                <w:sz w:val="24"/>
                <w:szCs w:val="24"/>
              </w:rPr>
            </w:pPr>
          </w:p>
        </w:tc>
      </w:tr>
      <w:tr w14:paraId="49B47789">
        <w:tblPrEx>
          <w:tblCellMar>
            <w:top w:w="0" w:type="dxa"/>
            <w:left w:w="0" w:type="dxa"/>
            <w:bottom w:w="0" w:type="dxa"/>
            <w:right w:w="0" w:type="dxa"/>
          </w:tblCellMar>
        </w:tblPrEx>
        <w:trPr>
          <w:trHeight w:val="910" w:hRule="atLeast"/>
        </w:trPr>
        <w:tc>
          <w:tcPr>
            <w:tcW w:w="853"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324DBAA7">
            <w:pPr>
              <w:jc w:val="center"/>
              <w:rPr>
                <w:rFonts w:ascii="仿宋_GB2312" w:hAnsi="宋体" w:eastAsia="仿宋_GB2312" w:cs="仿宋_GB2312"/>
                <w:color w:val="000000"/>
                <w:sz w:val="24"/>
                <w:szCs w:val="24"/>
              </w:rPr>
            </w:pPr>
          </w:p>
        </w:tc>
        <w:tc>
          <w:tcPr>
            <w:tcW w:w="766"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6AFE5F79">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满意度</w:t>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t>指标</w:t>
            </w:r>
          </w:p>
        </w:tc>
        <w:tc>
          <w:tcPr>
            <w:tcW w:w="7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BA197BF">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服务对象满意度指标</w:t>
            </w:r>
          </w:p>
        </w:tc>
        <w:tc>
          <w:tcPr>
            <w:tcW w:w="2237"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1475EB7">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服务对象满意度（%）</w:t>
            </w:r>
          </w:p>
        </w:tc>
        <w:tc>
          <w:tcPr>
            <w:tcW w:w="9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A0974A2">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108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7CC691C">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62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7E90D1F">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7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2A92FB5">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99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981D9A">
            <w:pPr>
              <w:jc w:val="center"/>
              <w:rPr>
                <w:rFonts w:ascii="仿宋_GB2312" w:hAnsi="宋体" w:eastAsia="仿宋_GB2312" w:cs="仿宋_GB2312"/>
                <w:color w:val="000000"/>
                <w:sz w:val="24"/>
                <w:szCs w:val="24"/>
              </w:rPr>
            </w:pPr>
          </w:p>
        </w:tc>
      </w:tr>
      <w:tr w14:paraId="3A462627">
        <w:tblPrEx>
          <w:tblCellMar>
            <w:top w:w="0" w:type="dxa"/>
            <w:left w:w="0" w:type="dxa"/>
            <w:bottom w:w="0" w:type="dxa"/>
            <w:right w:w="0" w:type="dxa"/>
          </w:tblCellMar>
        </w:tblPrEx>
        <w:trPr>
          <w:trHeight w:val="329" w:hRule="atLeast"/>
        </w:trPr>
        <w:tc>
          <w:tcPr>
            <w:tcW w:w="6661" w:type="dxa"/>
            <w:gridSpan w:val="8"/>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5A8D66">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总分</w:t>
            </w:r>
          </w:p>
        </w:tc>
        <w:tc>
          <w:tcPr>
            <w:tcW w:w="62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BEF5899">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100</w:t>
            </w:r>
          </w:p>
        </w:tc>
        <w:tc>
          <w:tcPr>
            <w:tcW w:w="74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26B78E">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98.4</w:t>
            </w:r>
          </w:p>
        </w:tc>
        <w:tc>
          <w:tcPr>
            <w:tcW w:w="99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05C917C">
            <w:pPr>
              <w:jc w:val="center"/>
              <w:rPr>
                <w:rFonts w:ascii="仿宋_GB2312" w:hAnsi="宋体" w:eastAsia="仿宋_GB2312" w:cs="仿宋_GB2312"/>
                <w:color w:val="000000"/>
                <w:sz w:val="24"/>
                <w:szCs w:val="24"/>
              </w:rPr>
            </w:pPr>
          </w:p>
        </w:tc>
      </w:tr>
    </w:tbl>
    <w:p w14:paraId="3032736C">
      <w:pPr>
        <w:spacing w:line="584" w:lineRule="exact"/>
        <w:rPr>
          <w:rFonts w:ascii="Times New Roman" w:eastAsia="仿宋_GB2312" w:cs="Times New Roman"/>
          <w:b/>
          <w:bCs/>
          <w:sz w:val="32"/>
          <w:szCs w:val="32"/>
        </w:rPr>
      </w:pPr>
    </w:p>
    <w:tbl>
      <w:tblPr>
        <w:tblStyle w:val="6"/>
        <w:tblpPr w:leftFromText="180" w:rightFromText="180" w:vertAnchor="page" w:horzAnchor="page" w:tblpX="374" w:tblpY="1113"/>
        <w:tblOverlap w:val="never"/>
        <w:tblW w:w="11040" w:type="dxa"/>
        <w:tblInd w:w="0" w:type="dxa"/>
        <w:tblLayout w:type="fixed"/>
        <w:tblCellMar>
          <w:top w:w="0" w:type="dxa"/>
          <w:left w:w="0" w:type="dxa"/>
          <w:bottom w:w="0" w:type="dxa"/>
          <w:right w:w="0" w:type="dxa"/>
        </w:tblCellMar>
      </w:tblPr>
      <w:tblGrid>
        <w:gridCol w:w="1214"/>
        <w:gridCol w:w="994"/>
        <w:gridCol w:w="994"/>
        <w:gridCol w:w="852"/>
        <w:gridCol w:w="1095"/>
        <w:gridCol w:w="226"/>
        <w:gridCol w:w="1215"/>
        <w:gridCol w:w="1381"/>
        <w:gridCol w:w="551"/>
        <w:gridCol w:w="250"/>
        <w:gridCol w:w="316"/>
        <w:gridCol w:w="457"/>
        <w:gridCol w:w="722"/>
        <w:gridCol w:w="773"/>
      </w:tblGrid>
      <w:tr w14:paraId="23450AD1">
        <w:tblPrEx>
          <w:tblCellMar>
            <w:top w:w="0" w:type="dxa"/>
            <w:left w:w="0" w:type="dxa"/>
            <w:bottom w:w="0" w:type="dxa"/>
            <w:right w:w="0" w:type="dxa"/>
          </w:tblCellMar>
        </w:tblPrEx>
        <w:trPr>
          <w:trHeight w:val="669" w:hRule="atLeast"/>
        </w:trPr>
        <w:tc>
          <w:tcPr>
            <w:tcW w:w="11040" w:type="dxa"/>
            <w:gridSpan w:val="14"/>
            <w:tcBorders>
              <w:top w:val="nil"/>
              <w:left w:val="nil"/>
              <w:bottom w:val="nil"/>
              <w:right w:val="nil"/>
            </w:tcBorders>
            <w:shd w:val="clear" w:color="auto" w:fill="auto"/>
            <w:tcMar>
              <w:top w:w="15" w:type="dxa"/>
              <w:left w:w="15" w:type="dxa"/>
              <w:right w:w="15" w:type="dxa"/>
            </w:tcMar>
          </w:tcPr>
          <w:p w14:paraId="1A82B421">
            <w:pPr>
              <w:widowControl/>
              <w:jc w:val="center"/>
              <w:textAlignment w:val="top"/>
              <w:rPr>
                <w:rFonts w:ascii="仿宋_GB2312" w:hAnsi="宋体" w:eastAsia="仿宋_GB2312" w:cs="仿宋_GB2312"/>
                <w:b/>
                <w:color w:val="000000"/>
                <w:sz w:val="36"/>
                <w:szCs w:val="36"/>
              </w:rPr>
            </w:pPr>
            <w:r>
              <w:rPr>
                <w:rFonts w:ascii="仿宋_GB2312" w:hAnsi="宋体" w:eastAsia="仿宋_GB2312" w:cs="仿宋_GB2312"/>
                <w:b/>
                <w:color w:val="000000"/>
                <w:kern w:val="0"/>
                <w:sz w:val="36"/>
                <w:szCs w:val="36"/>
                <w:lang w:bidi="ar"/>
              </w:rPr>
              <w:t>项目支出绩效自评表</w:t>
            </w:r>
          </w:p>
        </w:tc>
      </w:tr>
      <w:tr w14:paraId="22C24857">
        <w:tblPrEx>
          <w:tblCellMar>
            <w:top w:w="0" w:type="dxa"/>
            <w:left w:w="0" w:type="dxa"/>
            <w:bottom w:w="0" w:type="dxa"/>
            <w:right w:w="0" w:type="dxa"/>
          </w:tblCellMar>
        </w:tblPrEx>
        <w:trPr>
          <w:trHeight w:val="349" w:hRule="atLeast"/>
        </w:trPr>
        <w:tc>
          <w:tcPr>
            <w:tcW w:w="11040" w:type="dxa"/>
            <w:gridSpan w:val="14"/>
            <w:tcBorders>
              <w:top w:val="nil"/>
              <w:left w:val="nil"/>
              <w:bottom w:val="nil"/>
              <w:right w:val="nil"/>
            </w:tcBorders>
            <w:shd w:val="clear" w:color="auto" w:fill="auto"/>
            <w:tcMar>
              <w:top w:w="15" w:type="dxa"/>
              <w:left w:w="15" w:type="dxa"/>
              <w:right w:w="15" w:type="dxa"/>
            </w:tcMar>
          </w:tcPr>
          <w:p w14:paraId="2ABCA993">
            <w:pPr>
              <w:widowControl/>
              <w:jc w:val="center"/>
              <w:textAlignment w:val="top"/>
              <w:rPr>
                <w:rFonts w:ascii="Times New Roman" w:eastAsia="宋体" w:cs="Times New Roman"/>
                <w:color w:val="000000"/>
                <w:sz w:val="24"/>
                <w:szCs w:val="24"/>
              </w:rPr>
            </w:pPr>
            <w:r>
              <w:rPr>
                <w:rFonts w:ascii="Times New Roman" w:hAnsi="Times New Roman" w:eastAsia="宋体" w:cs="Times New Roman"/>
                <w:color w:val="000000"/>
                <w:kern w:val="0"/>
                <w:sz w:val="24"/>
                <w:szCs w:val="24"/>
                <w:lang w:bidi="ar"/>
              </w:rPr>
              <w:t>（</w:t>
            </w:r>
            <w:r>
              <w:rPr>
                <w:rFonts w:ascii="仿宋_GB2312" w:hAnsi="Times New Roman" w:eastAsia="仿宋_GB2312" w:cs="仿宋_GB2312"/>
                <w:color w:val="000000"/>
                <w:kern w:val="0"/>
                <w:sz w:val="24"/>
                <w:szCs w:val="24"/>
                <w:lang w:bidi="ar"/>
              </w:rPr>
              <w:t>2019</w:t>
            </w:r>
            <w:r>
              <w:rPr>
                <w:rFonts w:ascii="Times New Roman" w:hAnsi="Times New Roman" w:eastAsia="宋体" w:cs="Times New Roman"/>
                <w:color w:val="000000"/>
                <w:kern w:val="0"/>
                <w:sz w:val="24"/>
                <w:szCs w:val="24"/>
                <w:lang w:bidi="ar"/>
              </w:rPr>
              <w:t>年度）</w:t>
            </w:r>
          </w:p>
        </w:tc>
      </w:tr>
      <w:tr w14:paraId="744BD07C">
        <w:tblPrEx>
          <w:tblCellMar>
            <w:top w:w="0" w:type="dxa"/>
            <w:left w:w="0" w:type="dxa"/>
            <w:bottom w:w="0" w:type="dxa"/>
            <w:right w:w="0" w:type="dxa"/>
          </w:tblCellMar>
        </w:tblPrEx>
        <w:trPr>
          <w:trHeight w:val="434" w:hRule="atLeast"/>
        </w:trPr>
        <w:tc>
          <w:tcPr>
            <w:tcW w:w="12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5E0694">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项目名称</w:t>
            </w:r>
          </w:p>
        </w:tc>
        <w:tc>
          <w:tcPr>
            <w:tcW w:w="9826" w:type="dxa"/>
            <w:gridSpan w:val="1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C2F0E7E">
            <w:pPr>
              <w:widowControl/>
              <w:jc w:val="left"/>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lang w:bidi="ar"/>
              </w:rPr>
              <w:t>别古庄镇南刘庄村北刘庄村美化绿化及公园整修工程</w:t>
            </w:r>
          </w:p>
        </w:tc>
      </w:tr>
      <w:tr w14:paraId="5080B3F5">
        <w:tblPrEx>
          <w:tblCellMar>
            <w:top w:w="0" w:type="dxa"/>
            <w:left w:w="0" w:type="dxa"/>
            <w:bottom w:w="0" w:type="dxa"/>
            <w:right w:w="0" w:type="dxa"/>
          </w:tblCellMar>
        </w:tblPrEx>
        <w:trPr>
          <w:trHeight w:val="689" w:hRule="atLeast"/>
        </w:trPr>
        <w:tc>
          <w:tcPr>
            <w:tcW w:w="12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8A27A6">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主管部门</w:t>
            </w:r>
          </w:p>
        </w:tc>
        <w:tc>
          <w:tcPr>
            <w:tcW w:w="5376" w:type="dxa"/>
            <w:gridSpan w:val="6"/>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E1FD5DC">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永清县财政局</w:t>
            </w:r>
          </w:p>
        </w:tc>
        <w:tc>
          <w:tcPr>
            <w:tcW w:w="193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65C287F">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实施单位</w:t>
            </w:r>
          </w:p>
        </w:tc>
        <w:tc>
          <w:tcPr>
            <w:tcW w:w="2518"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88A663A">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永清县别古庄镇人民政府</w:t>
            </w:r>
          </w:p>
        </w:tc>
      </w:tr>
      <w:tr w14:paraId="0DD4DD1E">
        <w:tblPrEx>
          <w:tblCellMar>
            <w:top w:w="0" w:type="dxa"/>
            <w:left w:w="0" w:type="dxa"/>
            <w:bottom w:w="0" w:type="dxa"/>
            <w:right w:w="0" w:type="dxa"/>
          </w:tblCellMar>
        </w:tblPrEx>
        <w:trPr>
          <w:trHeight w:val="369" w:hRule="atLeast"/>
        </w:trPr>
        <w:tc>
          <w:tcPr>
            <w:tcW w:w="121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484A5A0">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项目资金</w:t>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t>（万元）</w:t>
            </w:r>
          </w:p>
        </w:tc>
        <w:tc>
          <w:tcPr>
            <w:tcW w:w="2840" w:type="dxa"/>
            <w:gridSpan w:val="3"/>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FD2F359">
            <w:pPr>
              <w:jc w:val="center"/>
              <w:rPr>
                <w:rFonts w:ascii="仿宋_GB2312" w:hAnsi="宋体" w:eastAsia="仿宋_GB2312" w:cs="仿宋_GB2312"/>
                <w:color w:val="000000"/>
                <w:sz w:val="24"/>
                <w:szCs w:val="24"/>
              </w:rPr>
            </w:pPr>
          </w:p>
        </w:tc>
        <w:tc>
          <w:tcPr>
            <w:tcW w:w="109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CE597F">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年初</w:t>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t>预算数</w:t>
            </w:r>
          </w:p>
        </w:tc>
        <w:tc>
          <w:tcPr>
            <w:tcW w:w="1441"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94C57DE">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全年</w:t>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t>预算数</w:t>
            </w:r>
          </w:p>
        </w:tc>
        <w:tc>
          <w:tcPr>
            <w:tcW w:w="1932"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0D3CDDE">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全年</w:t>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t>执行数</w:t>
            </w:r>
          </w:p>
        </w:tc>
        <w:tc>
          <w:tcPr>
            <w:tcW w:w="566"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8D9EE8">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分值</w:t>
            </w:r>
          </w:p>
        </w:tc>
        <w:tc>
          <w:tcPr>
            <w:tcW w:w="1179"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15FB48">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执行率</w:t>
            </w:r>
          </w:p>
        </w:tc>
        <w:tc>
          <w:tcPr>
            <w:tcW w:w="773"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255BA31">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得分</w:t>
            </w:r>
          </w:p>
        </w:tc>
      </w:tr>
      <w:tr w14:paraId="10BB6DE1">
        <w:tblPrEx>
          <w:tblCellMar>
            <w:top w:w="0" w:type="dxa"/>
            <w:left w:w="0" w:type="dxa"/>
            <w:bottom w:w="0" w:type="dxa"/>
            <w:right w:w="0" w:type="dxa"/>
          </w:tblCellMar>
        </w:tblPrEx>
        <w:trPr>
          <w:trHeight w:val="419" w:hRule="atLeast"/>
        </w:trPr>
        <w:tc>
          <w:tcPr>
            <w:tcW w:w="121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A339048">
            <w:pPr>
              <w:jc w:val="center"/>
              <w:rPr>
                <w:rFonts w:ascii="仿宋_GB2312" w:hAnsi="宋体" w:eastAsia="仿宋_GB2312" w:cs="仿宋_GB2312"/>
                <w:color w:val="000000"/>
                <w:sz w:val="24"/>
                <w:szCs w:val="24"/>
              </w:rPr>
            </w:pPr>
          </w:p>
        </w:tc>
        <w:tc>
          <w:tcPr>
            <w:tcW w:w="284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732DF76">
            <w:pPr>
              <w:jc w:val="center"/>
              <w:rPr>
                <w:rFonts w:ascii="仿宋_GB2312" w:hAnsi="宋体" w:eastAsia="仿宋_GB2312" w:cs="仿宋_GB2312"/>
                <w:color w:val="000000"/>
                <w:sz w:val="24"/>
                <w:szCs w:val="24"/>
              </w:rPr>
            </w:pPr>
          </w:p>
        </w:tc>
        <w:tc>
          <w:tcPr>
            <w:tcW w:w="109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5B3B2BF">
            <w:pPr>
              <w:jc w:val="center"/>
              <w:rPr>
                <w:rFonts w:ascii="仿宋_GB2312" w:hAnsi="宋体" w:eastAsia="仿宋_GB2312" w:cs="仿宋_GB2312"/>
                <w:color w:val="000000"/>
                <w:sz w:val="24"/>
                <w:szCs w:val="24"/>
              </w:rPr>
            </w:pPr>
          </w:p>
        </w:tc>
        <w:tc>
          <w:tcPr>
            <w:tcW w:w="144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9DD0D0B">
            <w:pPr>
              <w:jc w:val="center"/>
              <w:rPr>
                <w:rFonts w:ascii="仿宋_GB2312" w:hAnsi="宋体" w:eastAsia="仿宋_GB2312" w:cs="仿宋_GB2312"/>
                <w:color w:val="000000"/>
                <w:sz w:val="24"/>
                <w:szCs w:val="24"/>
              </w:rPr>
            </w:pPr>
          </w:p>
        </w:tc>
        <w:tc>
          <w:tcPr>
            <w:tcW w:w="193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4A6006">
            <w:pPr>
              <w:jc w:val="center"/>
              <w:rPr>
                <w:rFonts w:ascii="仿宋_GB2312" w:hAnsi="宋体" w:eastAsia="仿宋_GB2312" w:cs="仿宋_GB2312"/>
                <w:color w:val="000000"/>
                <w:sz w:val="24"/>
                <w:szCs w:val="24"/>
              </w:rPr>
            </w:pPr>
          </w:p>
        </w:tc>
        <w:tc>
          <w:tcPr>
            <w:tcW w:w="56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5297EE">
            <w:pPr>
              <w:jc w:val="center"/>
              <w:rPr>
                <w:rFonts w:ascii="仿宋_GB2312" w:hAnsi="宋体" w:eastAsia="仿宋_GB2312" w:cs="仿宋_GB2312"/>
                <w:color w:val="000000"/>
                <w:sz w:val="24"/>
                <w:szCs w:val="24"/>
              </w:rPr>
            </w:pPr>
          </w:p>
        </w:tc>
        <w:tc>
          <w:tcPr>
            <w:tcW w:w="117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B9B3F74">
            <w:pPr>
              <w:jc w:val="center"/>
              <w:rPr>
                <w:rFonts w:ascii="仿宋_GB2312" w:hAnsi="宋体" w:eastAsia="仿宋_GB2312" w:cs="仿宋_GB2312"/>
                <w:color w:val="000000"/>
                <w:sz w:val="24"/>
                <w:szCs w:val="24"/>
              </w:rPr>
            </w:pPr>
          </w:p>
        </w:tc>
        <w:tc>
          <w:tcPr>
            <w:tcW w:w="77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DDE359C">
            <w:pPr>
              <w:jc w:val="center"/>
              <w:rPr>
                <w:rFonts w:ascii="仿宋_GB2312" w:hAnsi="宋体" w:eastAsia="仿宋_GB2312" w:cs="仿宋_GB2312"/>
                <w:color w:val="000000"/>
                <w:sz w:val="24"/>
                <w:szCs w:val="24"/>
              </w:rPr>
            </w:pPr>
          </w:p>
        </w:tc>
      </w:tr>
      <w:tr w14:paraId="353E96F1">
        <w:tblPrEx>
          <w:tblCellMar>
            <w:top w:w="0" w:type="dxa"/>
            <w:left w:w="0" w:type="dxa"/>
            <w:bottom w:w="0" w:type="dxa"/>
            <w:right w:w="0" w:type="dxa"/>
          </w:tblCellMar>
        </w:tblPrEx>
        <w:trPr>
          <w:trHeight w:val="419" w:hRule="atLeast"/>
        </w:trPr>
        <w:tc>
          <w:tcPr>
            <w:tcW w:w="121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72F9CE">
            <w:pPr>
              <w:jc w:val="center"/>
              <w:rPr>
                <w:rFonts w:ascii="仿宋_GB2312" w:hAnsi="宋体" w:eastAsia="仿宋_GB2312" w:cs="仿宋_GB2312"/>
                <w:color w:val="000000"/>
                <w:sz w:val="24"/>
                <w:szCs w:val="24"/>
              </w:rPr>
            </w:pPr>
          </w:p>
        </w:tc>
        <w:tc>
          <w:tcPr>
            <w:tcW w:w="2840"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2E5F5A1">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年度资金总额</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B0CF842">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 xml:space="preserve">95.00 </w:t>
            </w:r>
          </w:p>
        </w:tc>
        <w:tc>
          <w:tcPr>
            <w:tcW w:w="144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B9CC7FD">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 xml:space="preserve">92.60 </w:t>
            </w:r>
          </w:p>
        </w:tc>
        <w:tc>
          <w:tcPr>
            <w:tcW w:w="193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8B12C7F">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 xml:space="preserve">92.60 </w:t>
            </w:r>
          </w:p>
        </w:tc>
        <w:tc>
          <w:tcPr>
            <w:tcW w:w="56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004DA14">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117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52F1837">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100.00%</w:t>
            </w:r>
          </w:p>
        </w:tc>
        <w:tc>
          <w:tcPr>
            <w:tcW w:w="7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C0E5D9">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r>
      <w:tr w14:paraId="22A515C7">
        <w:tblPrEx>
          <w:tblCellMar>
            <w:top w:w="0" w:type="dxa"/>
            <w:left w:w="0" w:type="dxa"/>
            <w:bottom w:w="0" w:type="dxa"/>
            <w:right w:w="0" w:type="dxa"/>
          </w:tblCellMar>
        </w:tblPrEx>
        <w:trPr>
          <w:trHeight w:val="419" w:hRule="atLeast"/>
        </w:trPr>
        <w:tc>
          <w:tcPr>
            <w:tcW w:w="121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D315E9D">
            <w:pPr>
              <w:jc w:val="center"/>
              <w:rPr>
                <w:rFonts w:ascii="仿宋_GB2312" w:hAnsi="宋体" w:eastAsia="仿宋_GB2312" w:cs="仿宋_GB2312"/>
                <w:color w:val="000000"/>
                <w:sz w:val="24"/>
                <w:szCs w:val="24"/>
              </w:rPr>
            </w:pPr>
          </w:p>
        </w:tc>
        <w:tc>
          <w:tcPr>
            <w:tcW w:w="2840"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A077651">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其中：当年财政拨款</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B52CDA0">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 xml:space="preserve">95.00 </w:t>
            </w:r>
          </w:p>
        </w:tc>
        <w:tc>
          <w:tcPr>
            <w:tcW w:w="144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2A768EA">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 xml:space="preserve">92.60 </w:t>
            </w:r>
          </w:p>
        </w:tc>
        <w:tc>
          <w:tcPr>
            <w:tcW w:w="193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B70A12A">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 xml:space="preserve">92.60 </w:t>
            </w:r>
          </w:p>
        </w:tc>
        <w:tc>
          <w:tcPr>
            <w:tcW w:w="56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E39F07">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117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958900E">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100.00%</w:t>
            </w:r>
          </w:p>
        </w:tc>
        <w:tc>
          <w:tcPr>
            <w:tcW w:w="7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59B51FD">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r>
      <w:tr w14:paraId="28E19748">
        <w:tblPrEx>
          <w:tblCellMar>
            <w:top w:w="0" w:type="dxa"/>
            <w:left w:w="0" w:type="dxa"/>
            <w:bottom w:w="0" w:type="dxa"/>
            <w:right w:w="0" w:type="dxa"/>
          </w:tblCellMar>
        </w:tblPrEx>
        <w:trPr>
          <w:trHeight w:val="419" w:hRule="atLeast"/>
        </w:trPr>
        <w:tc>
          <w:tcPr>
            <w:tcW w:w="121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24135FB">
            <w:pPr>
              <w:jc w:val="center"/>
              <w:rPr>
                <w:rFonts w:ascii="仿宋_GB2312" w:hAnsi="宋体" w:eastAsia="仿宋_GB2312" w:cs="仿宋_GB2312"/>
                <w:color w:val="000000"/>
                <w:sz w:val="24"/>
                <w:szCs w:val="24"/>
              </w:rPr>
            </w:pPr>
          </w:p>
        </w:tc>
        <w:tc>
          <w:tcPr>
            <w:tcW w:w="2840"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C0AAFD">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 xml:space="preserve">     上年结转资金</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C6C665B">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w:t>
            </w:r>
          </w:p>
        </w:tc>
        <w:tc>
          <w:tcPr>
            <w:tcW w:w="144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59F7E9D">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w:t>
            </w:r>
          </w:p>
        </w:tc>
        <w:tc>
          <w:tcPr>
            <w:tcW w:w="193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2C9006F">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w:t>
            </w:r>
          </w:p>
        </w:tc>
        <w:tc>
          <w:tcPr>
            <w:tcW w:w="56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4229365">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w:t>
            </w:r>
          </w:p>
        </w:tc>
        <w:tc>
          <w:tcPr>
            <w:tcW w:w="117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D7D40D7">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w:t>
            </w:r>
          </w:p>
        </w:tc>
        <w:tc>
          <w:tcPr>
            <w:tcW w:w="7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2D45F6">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w:t>
            </w:r>
          </w:p>
        </w:tc>
      </w:tr>
      <w:tr w14:paraId="4A9AFC1D">
        <w:tblPrEx>
          <w:tblCellMar>
            <w:top w:w="0" w:type="dxa"/>
            <w:left w:w="0" w:type="dxa"/>
            <w:bottom w:w="0" w:type="dxa"/>
            <w:right w:w="0" w:type="dxa"/>
          </w:tblCellMar>
        </w:tblPrEx>
        <w:trPr>
          <w:trHeight w:val="419" w:hRule="atLeast"/>
        </w:trPr>
        <w:tc>
          <w:tcPr>
            <w:tcW w:w="121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1755F5F">
            <w:pPr>
              <w:jc w:val="center"/>
              <w:rPr>
                <w:rFonts w:ascii="仿宋_GB2312" w:hAnsi="宋体" w:eastAsia="仿宋_GB2312" w:cs="仿宋_GB2312"/>
                <w:color w:val="000000"/>
                <w:sz w:val="24"/>
                <w:szCs w:val="24"/>
              </w:rPr>
            </w:pPr>
          </w:p>
        </w:tc>
        <w:tc>
          <w:tcPr>
            <w:tcW w:w="2840"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ED8C4E2">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 xml:space="preserve"> 其他资金</w:t>
            </w: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D05F83B">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w:t>
            </w:r>
          </w:p>
        </w:tc>
        <w:tc>
          <w:tcPr>
            <w:tcW w:w="144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10B904">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w:t>
            </w:r>
          </w:p>
        </w:tc>
        <w:tc>
          <w:tcPr>
            <w:tcW w:w="1932"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196902A">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w:t>
            </w:r>
          </w:p>
        </w:tc>
        <w:tc>
          <w:tcPr>
            <w:tcW w:w="56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825808F">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w:t>
            </w:r>
          </w:p>
        </w:tc>
        <w:tc>
          <w:tcPr>
            <w:tcW w:w="117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C1DDF9">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w:t>
            </w:r>
          </w:p>
        </w:tc>
        <w:tc>
          <w:tcPr>
            <w:tcW w:w="77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56D3BC7">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w:t>
            </w:r>
          </w:p>
        </w:tc>
      </w:tr>
      <w:tr w14:paraId="58C41535">
        <w:tblPrEx>
          <w:tblCellMar>
            <w:top w:w="0" w:type="dxa"/>
            <w:left w:w="0" w:type="dxa"/>
            <w:bottom w:w="0" w:type="dxa"/>
            <w:right w:w="0" w:type="dxa"/>
          </w:tblCellMar>
        </w:tblPrEx>
        <w:trPr>
          <w:trHeight w:val="419" w:hRule="atLeast"/>
        </w:trPr>
        <w:tc>
          <w:tcPr>
            <w:tcW w:w="121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6C6C58F">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年度总体目标</w:t>
            </w:r>
          </w:p>
        </w:tc>
        <w:tc>
          <w:tcPr>
            <w:tcW w:w="5376" w:type="dxa"/>
            <w:gridSpan w:val="6"/>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95D220">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预期目标</w:t>
            </w:r>
          </w:p>
        </w:tc>
        <w:tc>
          <w:tcPr>
            <w:tcW w:w="4450" w:type="dxa"/>
            <w:gridSpan w:val="7"/>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8AABA90">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实际完成情况</w:t>
            </w:r>
          </w:p>
        </w:tc>
      </w:tr>
      <w:tr w14:paraId="6FDB9458">
        <w:tblPrEx>
          <w:tblCellMar>
            <w:top w:w="0" w:type="dxa"/>
            <w:left w:w="0" w:type="dxa"/>
            <w:bottom w:w="0" w:type="dxa"/>
            <w:right w:w="0" w:type="dxa"/>
          </w:tblCellMar>
        </w:tblPrEx>
        <w:trPr>
          <w:trHeight w:val="1009" w:hRule="atLeast"/>
        </w:trPr>
        <w:tc>
          <w:tcPr>
            <w:tcW w:w="121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6E7C80">
            <w:pPr>
              <w:jc w:val="center"/>
              <w:rPr>
                <w:rFonts w:ascii="仿宋_GB2312" w:hAnsi="宋体" w:eastAsia="仿宋_GB2312" w:cs="仿宋_GB2312"/>
                <w:color w:val="000000"/>
                <w:sz w:val="24"/>
                <w:szCs w:val="24"/>
              </w:rPr>
            </w:pPr>
          </w:p>
        </w:tc>
        <w:tc>
          <w:tcPr>
            <w:tcW w:w="5376" w:type="dxa"/>
            <w:gridSpan w:val="6"/>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AAB2A12">
            <w:pPr>
              <w:widowControl/>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对别古庄镇南刘庄村、北刘庄村进行村街美化及绿化，公园破旧老化现象严重，对其进行整修，为居民提供优美的活动场所。</w:t>
            </w:r>
          </w:p>
        </w:tc>
        <w:tc>
          <w:tcPr>
            <w:tcW w:w="4450" w:type="dxa"/>
            <w:gridSpan w:val="7"/>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379B9DA">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对别古庄镇南刘庄村、北刘庄村进行村街美化及绿化，公园破旧老化现象严重，对其进行整修，为居民提供优美的活动场所。</w:t>
            </w:r>
          </w:p>
        </w:tc>
      </w:tr>
      <w:tr w14:paraId="0E906A25">
        <w:tblPrEx>
          <w:tblCellMar>
            <w:top w:w="0" w:type="dxa"/>
            <w:left w:w="0" w:type="dxa"/>
            <w:bottom w:w="0" w:type="dxa"/>
            <w:right w:w="0" w:type="dxa"/>
          </w:tblCellMar>
        </w:tblPrEx>
        <w:trPr>
          <w:trHeight w:val="369" w:hRule="atLeast"/>
        </w:trPr>
        <w:tc>
          <w:tcPr>
            <w:tcW w:w="1214" w:type="dxa"/>
            <w:vMerge w:val="restart"/>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55D6DDFE">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绩</w:t>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t>效</w:t>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t>指</w:t>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t>标</w:t>
            </w:r>
          </w:p>
        </w:tc>
        <w:tc>
          <w:tcPr>
            <w:tcW w:w="99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F0F3403">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一级指标</w:t>
            </w:r>
          </w:p>
        </w:tc>
        <w:tc>
          <w:tcPr>
            <w:tcW w:w="99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4B2FA7">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二级指标</w:t>
            </w:r>
          </w:p>
        </w:tc>
        <w:tc>
          <w:tcPr>
            <w:tcW w:w="2173" w:type="dxa"/>
            <w:gridSpan w:val="3"/>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0700E54">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三级指标</w:t>
            </w:r>
          </w:p>
        </w:tc>
        <w:tc>
          <w:tcPr>
            <w:tcW w:w="121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5E2A5AD">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年度</w:t>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t>指标值</w:t>
            </w:r>
          </w:p>
        </w:tc>
        <w:tc>
          <w:tcPr>
            <w:tcW w:w="1381"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FAACAD">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实际</w:t>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t>完成值</w:t>
            </w:r>
          </w:p>
        </w:tc>
        <w:tc>
          <w:tcPr>
            <w:tcW w:w="801"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5BF1FA0">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分值</w:t>
            </w:r>
          </w:p>
        </w:tc>
        <w:tc>
          <w:tcPr>
            <w:tcW w:w="773"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2CE823">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得分</w:t>
            </w:r>
          </w:p>
        </w:tc>
        <w:tc>
          <w:tcPr>
            <w:tcW w:w="149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5D2443C">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偏差原因分析及改进措施</w:t>
            </w:r>
          </w:p>
        </w:tc>
      </w:tr>
      <w:tr w14:paraId="0597F6F4">
        <w:tblPrEx>
          <w:tblCellMar>
            <w:top w:w="0" w:type="dxa"/>
            <w:left w:w="0" w:type="dxa"/>
            <w:bottom w:w="0" w:type="dxa"/>
            <w:right w:w="0" w:type="dxa"/>
          </w:tblCellMar>
        </w:tblPrEx>
        <w:trPr>
          <w:trHeight w:val="369" w:hRule="atLeast"/>
        </w:trPr>
        <w:tc>
          <w:tcPr>
            <w:tcW w:w="1214"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5544D7B2">
            <w:pPr>
              <w:jc w:val="center"/>
              <w:rPr>
                <w:rFonts w:ascii="仿宋_GB2312" w:hAnsi="宋体" w:eastAsia="仿宋_GB2312" w:cs="仿宋_GB2312"/>
                <w:color w:val="000000"/>
                <w:sz w:val="24"/>
                <w:szCs w:val="24"/>
              </w:rPr>
            </w:pPr>
          </w:p>
        </w:tc>
        <w:tc>
          <w:tcPr>
            <w:tcW w:w="9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D13A1BA">
            <w:pPr>
              <w:jc w:val="center"/>
              <w:rPr>
                <w:rFonts w:ascii="仿宋_GB2312" w:hAnsi="宋体" w:eastAsia="仿宋_GB2312" w:cs="仿宋_GB2312"/>
                <w:color w:val="000000"/>
                <w:sz w:val="24"/>
                <w:szCs w:val="24"/>
              </w:rPr>
            </w:pPr>
          </w:p>
        </w:tc>
        <w:tc>
          <w:tcPr>
            <w:tcW w:w="9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5304327">
            <w:pPr>
              <w:jc w:val="center"/>
              <w:rPr>
                <w:rFonts w:ascii="仿宋_GB2312" w:hAnsi="宋体" w:eastAsia="仿宋_GB2312" w:cs="仿宋_GB2312"/>
                <w:color w:val="000000"/>
                <w:sz w:val="24"/>
                <w:szCs w:val="24"/>
              </w:rPr>
            </w:pPr>
          </w:p>
        </w:tc>
        <w:tc>
          <w:tcPr>
            <w:tcW w:w="2173"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78CD5D5">
            <w:pPr>
              <w:jc w:val="center"/>
              <w:rPr>
                <w:rFonts w:ascii="仿宋_GB2312" w:hAnsi="宋体" w:eastAsia="仿宋_GB2312" w:cs="仿宋_GB2312"/>
                <w:color w:val="000000"/>
                <w:sz w:val="24"/>
                <w:szCs w:val="24"/>
              </w:rPr>
            </w:pPr>
          </w:p>
        </w:tc>
        <w:tc>
          <w:tcPr>
            <w:tcW w:w="121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0F41BBA">
            <w:pPr>
              <w:jc w:val="center"/>
              <w:rPr>
                <w:rFonts w:ascii="仿宋_GB2312" w:hAnsi="宋体" w:eastAsia="仿宋_GB2312" w:cs="仿宋_GB2312"/>
                <w:color w:val="000000"/>
                <w:sz w:val="24"/>
                <w:szCs w:val="24"/>
              </w:rPr>
            </w:pPr>
          </w:p>
        </w:tc>
        <w:tc>
          <w:tcPr>
            <w:tcW w:w="138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FD89620">
            <w:pPr>
              <w:jc w:val="center"/>
              <w:rPr>
                <w:rFonts w:ascii="仿宋_GB2312" w:hAnsi="宋体" w:eastAsia="仿宋_GB2312" w:cs="仿宋_GB2312"/>
                <w:color w:val="000000"/>
                <w:sz w:val="24"/>
                <w:szCs w:val="24"/>
              </w:rPr>
            </w:pPr>
          </w:p>
        </w:tc>
        <w:tc>
          <w:tcPr>
            <w:tcW w:w="80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303FE27">
            <w:pPr>
              <w:jc w:val="center"/>
              <w:rPr>
                <w:rFonts w:ascii="仿宋_GB2312" w:hAnsi="宋体" w:eastAsia="仿宋_GB2312" w:cs="仿宋_GB2312"/>
                <w:color w:val="000000"/>
                <w:sz w:val="24"/>
                <w:szCs w:val="24"/>
              </w:rPr>
            </w:pPr>
          </w:p>
        </w:tc>
        <w:tc>
          <w:tcPr>
            <w:tcW w:w="77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B39DE4E">
            <w:pPr>
              <w:jc w:val="center"/>
              <w:rPr>
                <w:rFonts w:ascii="仿宋_GB2312" w:hAnsi="宋体" w:eastAsia="仿宋_GB2312" w:cs="仿宋_GB2312"/>
                <w:color w:val="000000"/>
                <w:sz w:val="24"/>
                <w:szCs w:val="24"/>
              </w:rPr>
            </w:pPr>
          </w:p>
        </w:tc>
        <w:tc>
          <w:tcPr>
            <w:tcW w:w="149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61242C3">
            <w:pPr>
              <w:jc w:val="center"/>
              <w:rPr>
                <w:rFonts w:ascii="仿宋_GB2312" w:hAnsi="宋体" w:eastAsia="仿宋_GB2312" w:cs="仿宋_GB2312"/>
                <w:color w:val="000000"/>
                <w:sz w:val="24"/>
                <w:szCs w:val="24"/>
              </w:rPr>
            </w:pPr>
          </w:p>
        </w:tc>
      </w:tr>
      <w:tr w14:paraId="64EDEEB2">
        <w:tblPrEx>
          <w:tblCellMar>
            <w:top w:w="0" w:type="dxa"/>
            <w:left w:w="0" w:type="dxa"/>
            <w:bottom w:w="0" w:type="dxa"/>
            <w:right w:w="0" w:type="dxa"/>
          </w:tblCellMar>
        </w:tblPrEx>
        <w:trPr>
          <w:trHeight w:val="434" w:hRule="atLeast"/>
        </w:trPr>
        <w:tc>
          <w:tcPr>
            <w:tcW w:w="1214"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31E9A663">
            <w:pPr>
              <w:jc w:val="center"/>
              <w:rPr>
                <w:rFonts w:ascii="仿宋_GB2312" w:hAnsi="宋体" w:eastAsia="仿宋_GB2312" w:cs="仿宋_GB2312"/>
                <w:color w:val="000000"/>
                <w:sz w:val="24"/>
                <w:szCs w:val="24"/>
              </w:rPr>
            </w:pPr>
          </w:p>
        </w:tc>
        <w:tc>
          <w:tcPr>
            <w:tcW w:w="99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BA10332">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产出指标</w:t>
            </w:r>
          </w:p>
        </w:tc>
        <w:tc>
          <w:tcPr>
            <w:tcW w:w="99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049033">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数量指标</w:t>
            </w:r>
          </w:p>
        </w:tc>
        <w:tc>
          <w:tcPr>
            <w:tcW w:w="2173"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1CB1E5">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工程完成率(%)</w:t>
            </w:r>
          </w:p>
        </w:tc>
        <w:tc>
          <w:tcPr>
            <w:tcW w:w="12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CE16EF6">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13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F6ACC39">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F29A675">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7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E3CB2B">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149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CF6036A">
            <w:pPr>
              <w:jc w:val="center"/>
              <w:rPr>
                <w:rFonts w:ascii="仿宋_GB2312" w:hAnsi="宋体" w:eastAsia="仿宋_GB2312" w:cs="仿宋_GB2312"/>
                <w:color w:val="000000"/>
                <w:sz w:val="24"/>
                <w:szCs w:val="24"/>
              </w:rPr>
            </w:pPr>
          </w:p>
        </w:tc>
      </w:tr>
      <w:tr w14:paraId="76BC46BF">
        <w:tblPrEx>
          <w:tblCellMar>
            <w:top w:w="0" w:type="dxa"/>
            <w:left w:w="0" w:type="dxa"/>
            <w:bottom w:w="0" w:type="dxa"/>
            <w:right w:w="0" w:type="dxa"/>
          </w:tblCellMar>
        </w:tblPrEx>
        <w:trPr>
          <w:trHeight w:val="434" w:hRule="atLeast"/>
        </w:trPr>
        <w:tc>
          <w:tcPr>
            <w:tcW w:w="1214"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16EAFFCE">
            <w:pPr>
              <w:jc w:val="center"/>
              <w:rPr>
                <w:rFonts w:ascii="仿宋_GB2312" w:hAnsi="宋体" w:eastAsia="仿宋_GB2312" w:cs="仿宋_GB2312"/>
                <w:color w:val="000000"/>
                <w:sz w:val="24"/>
                <w:szCs w:val="24"/>
              </w:rPr>
            </w:pPr>
          </w:p>
        </w:tc>
        <w:tc>
          <w:tcPr>
            <w:tcW w:w="9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0642CD8">
            <w:pPr>
              <w:jc w:val="center"/>
              <w:rPr>
                <w:rFonts w:ascii="仿宋_GB2312" w:hAnsi="宋体" w:eastAsia="仿宋_GB2312" w:cs="仿宋_GB2312"/>
                <w:color w:val="000000"/>
                <w:sz w:val="24"/>
                <w:szCs w:val="24"/>
              </w:rPr>
            </w:pPr>
          </w:p>
        </w:tc>
        <w:tc>
          <w:tcPr>
            <w:tcW w:w="9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E193E59">
            <w:pPr>
              <w:jc w:val="center"/>
              <w:rPr>
                <w:rFonts w:ascii="仿宋_GB2312" w:hAnsi="宋体" w:eastAsia="仿宋_GB2312" w:cs="仿宋_GB2312"/>
                <w:color w:val="000000"/>
                <w:sz w:val="24"/>
                <w:szCs w:val="24"/>
              </w:rPr>
            </w:pPr>
          </w:p>
        </w:tc>
        <w:tc>
          <w:tcPr>
            <w:tcW w:w="2173"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79BB0B">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配套设施完成率（%）</w:t>
            </w:r>
          </w:p>
        </w:tc>
        <w:tc>
          <w:tcPr>
            <w:tcW w:w="12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E095F3F">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13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897F450">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88487C9">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7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F5A2B6D">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149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1409C63">
            <w:pPr>
              <w:jc w:val="center"/>
              <w:rPr>
                <w:rFonts w:ascii="仿宋_GB2312" w:hAnsi="宋体" w:eastAsia="仿宋_GB2312" w:cs="仿宋_GB2312"/>
                <w:color w:val="000000"/>
                <w:sz w:val="24"/>
                <w:szCs w:val="24"/>
              </w:rPr>
            </w:pPr>
          </w:p>
        </w:tc>
      </w:tr>
      <w:tr w14:paraId="3059BAE7">
        <w:tblPrEx>
          <w:tblCellMar>
            <w:top w:w="0" w:type="dxa"/>
            <w:left w:w="0" w:type="dxa"/>
            <w:bottom w:w="0" w:type="dxa"/>
            <w:right w:w="0" w:type="dxa"/>
          </w:tblCellMar>
        </w:tblPrEx>
        <w:trPr>
          <w:trHeight w:val="434" w:hRule="atLeast"/>
        </w:trPr>
        <w:tc>
          <w:tcPr>
            <w:tcW w:w="1214"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2FF303DA">
            <w:pPr>
              <w:jc w:val="center"/>
              <w:rPr>
                <w:rFonts w:ascii="仿宋_GB2312" w:hAnsi="宋体" w:eastAsia="仿宋_GB2312" w:cs="仿宋_GB2312"/>
                <w:color w:val="000000"/>
                <w:sz w:val="24"/>
                <w:szCs w:val="24"/>
              </w:rPr>
            </w:pPr>
          </w:p>
        </w:tc>
        <w:tc>
          <w:tcPr>
            <w:tcW w:w="9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E77C6B">
            <w:pPr>
              <w:jc w:val="center"/>
              <w:rPr>
                <w:rFonts w:ascii="仿宋_GB2312" w:hAnsi="宋体" w:eastAsia="仿宋_GB2312" w:cs="仿宋_GB2312"/>
                <w:color w:val="000000"/>
                <w:sz w:val="24"/>
                <w:szCs w:val="24"/>
              </w:rPr>
            </w:pPr>
          </w:p>
        </w:tc>
        <w:tc>
          <w:tcPr>
            <w:tcW w:w="9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39CCD85">
            <w:pPr>
              <w:jc w:val="center"/>
              <w:rPr>
                <w:rFonts w:ascii="仿宋_GB2312" w:hAnsi="宋体" w:eastAsia="仿宋_GB2312" w:cs="仿宋_GB2312"/>
                <w:color w:val="000000"/>
                <w:sz w:val="24"/>
                <w:szCs w:val="24"/>
              </w:rPr>
            </w:pPr>
          </w:p>
        </w:tc>
        <w:tc>
          <w:tcPr>
            <w:tcW w:w="2173"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1852715">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树苗等存活率（%）</w:t>
            </w:r>
          </w:p>
        </w:tc>
        <w:tc>
          <w:tcPr>
            <w:tcW w:w="12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C391A35">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13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5AF4B55">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E9BAD3">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7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1B0D3F2">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149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7BFB399">
            <w:pPr>
              <w:jc w:val="center"/>
              <w:rPr>
                <w:rFonts w:ascii="仿宋_GB2312" w:hAnsi="宋体" w:eastAsia="仿宋_GB2312" w:cs="仿宋_GB2312"/>
                <w:color w:val="000000"/>
                <w:sz w:val="24"/>
                <w:szCs w:val="24"/>
              </w:rPr>
            </w:pPr>
          </w:p>
        </w:tc>
      </w:tr>
      <w:tr w14:paraId="4A245127">
        <w:tblPrEx>
          <w:tblCellMar>
            <w:top w:w="0" w:type="dxa"/>
            <w:left w:w="0" w:type="dxa"/>
            <w:bottom w:w="0" w:type="dxa"/>
            <w:right w:w="0" w:type="dxa"/>
          </w:tblCellMar>
        </w:tblPrEx>
        <w:trPr>
          <w:trHeight w:val="527" w:hRule="atLeast"/>
        </w:trPr>
        <w:tc>
          <w:tcPr>
            <w:tcW w:w="1214"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7D640898">
            <w:pPr>
              <w:jc w:val="center"/>
              <w:rPr>
                <w:rFonts w:ascii="仿宋_GB2312" w:hAnsi="宋体" w:eastAsia="仿宋_GB2312" w:cs="仿宋_GB2312"/>
                <w:color w:val="000000"/>
                <w:sz w:val="24"/>
                <w:szCs w:val="24"/>
              </w:rPr>
            </w:pPr>
          </w:p>
        </w:tc>
        <w:tc>
          <w:tcPr>
            <w:tcW w:w="9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AA9B28">
            <w:pPr>
              <w:jc w:val="center"/>
              <w:rPr>
                <w:rFonts w:ascii="仿宋_GB2312" w:hAnsi="宋体" w:eastAsia="仿宋_GB2312" w:cs="仿宋_GB2312"/>
                <w:color w:val="000000"/>
                <w:sz w:val="24"/>
                <w:szCs w:val="24"/>
              </w:rPr>
            </w:pPr>
          </w:p>
        </w:tc>
        <w:tc>
          <w:tcPr>
            <w:tcW w:w="9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0F0701">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时效指标</w:t>
            </w:r>
          </w:p>
        </w:tc>
        <w:tc>
          <w:tcPr>
            <w:tcW w:w="2173"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08C710F">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工程按时完成率（%）</w:t>
            </w:r>
          </w:p>
        </w:tc>
        <w:tc>
          <w:tcPr>
            <w:tcW w:w="12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6D9FFB1">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13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32FD2F">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27C7FF">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7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83045E5">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149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EF64E3C">
            <w:pPr>
              <w:jc w:val="center"/>
              <w:rPr>
                <w:rFonts w:ascii="仿宋_GB2312" w:hAnsi="宋体" w:eastAsia="仿宋_GB2312" w:cs="仿宋_GB2312"/>
                <w:color w:val="000000"/>
                <w:sz w:val="24"/>
                <w:szCs w:val="24"/>
              </w:rPr>
            </w:pPr>
          </w:p>
        </w:tc>
      </w:tr>
      <w:tr w14:paraId="738814D1">
        <w:tblPrEx>
          <w:tblCellMar>
            <w:top w:w="0" w:type="dxa"/>
            <w:left w:w="0" w:type="dxa"/>
            <w:bottom w:w="0" w:type="dxa"/>
            <w:right w:w="0" w:type="dxa"/>
          </w:tblCellMar>
        </w:tblPrEx>
        <w:trPr>
          <w:trHeight w:val="434" w:hRule="atLeast"/>
        </w:trPr>
        <w:tc>
          <w:tcPr>
            <w:tcW w:w="1214"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6E4A1AA9">
            <w:pPr>
              <w:jc w:val="center"/>
              <w:rPr>
                <w:rFonts w:ascii="仿宋_GB2312" w:hAnsi="宋体" w:eastAsia="仿宋_GB2312" w:cs="仿宋_GB2312"/>
                <w:color w:val="000000"/>
                <w:sz w:val="24"/>
                <w:szCs w:val="24"/>
              </w:rPr>
            </w:pPr>
          </w:p>
        </w:tc>
        <w:tc>
          <w:tcPr>
            <w:tcW w:w="9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EDA8E7">
            <w:pPr>
              <w:jc w:val="center"/>
              <w:rPr>
                <w:rFonts w:ascii="仿宋_GB2312" w:hAnsi="宋体" w:eastAsia="仿宋_GB2312" w:cs="仿宋_GB2312"/>
                <w:color w:val="000000"/>
                <w:sz w:val="24"/>
                <w:szCs w:val="24"/>
              </w:rPr>
            </w:pPr>
          </w:p>
        </w:tc>
        <w:tc>
          <w:tcPr>
            <w:tcW w:w="9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77561C9">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成本指标</w:t>
            </w:r>
          </w:p>
        </w:tc>
        <w:tc>
          <w:tcPr>
            <w:tcW w:w="2173"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D353AE1">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工程成本</w:t>
            </w:r>
          </w:p>
        </w:tc>
        <w:tc>
          <w:tcPr>
            <w:tcW w:w="12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E20A1EF">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92.6万元</w:t>
            </w:r>
          </w:p>
        </w:tc>
        <w:tc>
          <w:tcPr>
            <w:tcW w:w="13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4F0F949">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92.6万元</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B98267B">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7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7092908">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149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577E48F">
            <w:pPr>
              <w:jc w:val="center"/>
              <w:rPr>
                <w:rFonts w:ascii="仿宋_GB2312" w:hAnsi="宋体" w:eastAsia="仿宋_GB2312" w:cs="仿宋_GB2312"/>
                <w:color w:val="000000"/>
                <w:sz w:val="24"/>
                <w:szCs w:val="24"/>
              </w:rPr>
            </w:pPr>
          </w:p>
        </w:tc>
      </w:tr>
      <w:tr w14:paraId="327CFEEA">
        <w:tblPrEx>
          <w:tblCellMar>
            <w:top w:w="0" w:type="dxa"/>
            <w:left w:w="0" w:type="dxa"/>
            <w:bottom w:w="0" w:type="dxa"/>
            <w:right w:w="0" w:type="dxa"/>
          </w:tblCellMar>
        </w:tblPrEx>
        <w:trPr>
          <w:trHeight w:val="689" w:hRule="atLeast"/>
        </w:trPr>
        <w:tc>
          <w:tcPr>
            <w:tcW w:w="1214"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46939215">
            <w:pPr>
              <w:jc w:val="center"/>
              <w:rPr>
                <w:rFonts w:ascii="仿宋_GB2312" w:hAnsi="宋体" w:eastAsia="仿宋_GB2312" w:cs="仿宋_GB2312"/>
                <w:color w:val="000000"/>
                <w:sz w:val="24"/>
                <w:szCs w:val="24"/>
              </w:rPr>
            </w:pPr>
          </w:p>
        </w:tc>
        <w:tc>
          <w:tcPr>
            <w:tcW w:w="99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65808B8">
            <w:pPr>
              <w:widowControl/>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 xml:space="preserve"> 效益指标</w:t>
            </w:r>
          </w:p>
        </w:tc>
        <w:tc>
          <w:tcPr>
            <w:tcW w:w="994"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1A535390">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社会效益</w:t>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t>指标</w:t>
            </w:r>
          </w:p>
        </w:tc>
        <w:tc>
          <w:tcPr>
            <w:tcW w:w="2173"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B97131">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环境改善情况</w:t>
            </w:r>
          </w:p>
        </w:tc>
        <w:tc>
          <w:tcPr>
            <w:tcW w:w="12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A3808EB">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改善</w:t>
            </w:r>
          </w:p>
        </w:tc>
        <w:tc>
          <w:tcPr>
            <w:tcW w:w="13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2BAE7FA">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改善</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7623C09">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7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EA5F36C">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149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F783B05">
            <w:pPr>
              <w:jc w:val="center"/>
              <w:rPr>
                <w:rFonts w:ascii="仿宋_GB2312" w:hAnsi="宋体" w:eastAsia="仿宋_GB2312" w:cs="仿宋_GB2312"/>
                <w:color w:val="000000"/>
                <w:sz w:val="24"/>
                <w:szCs w:val="24"/>
              </w:rPr>
            </w:pPr>
          </w:p>
        </w:tc>
      </w:tr>
      <w:tr w14:paraId="19D7497E">
        <w:tblPrEx>
          <w:tblCellMar>
            <w:top w:w="0" w:type="dxa"/>
            <w:left w:w="0" w:type="dxa"/>
            <w:bottom w:w="0" w:type="dxa"/>
            <w:right w:w="0" w:type="dxa"/>
          </w:tblCellMar>
        </w:tblPrEx>
        <w:trPr>
          <w:trHeight w:val="689" w:hRule="atLeast"/>
        </w:trPr>
        <w:tc>
          <w:tcPr>
            <w:tcW w:w="1214"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004C3785">
            <w:pPr>
              <w:jc w:val="center"/>
              <w:rPr>
                <w:rFonts w:ascii="仿宋_GB2312" w:hAnsi="宋体" w:eastAsia="仿宋_GB2312" w:cs="仿宋_GB2312"/>
                <w:color w:val="000000"/>
                <w:sz w:val="24"/>
                <w:szCs w:val="24"/>
              </w:rPr>
            </w:pPr>
          </w:p>
        </w:tc>
        <w:tc>
          <w:tcPr>
            <w:tcW w:w="9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6FA9AFF">
            <w:pPr>
              <w:rPr>
                <w:rFonts w:ascii="仿宋_GB2312" w:hAnsi="宋体" w:eastAsia="仿宋_GB2312" w:cs="仿宋_GB2312"/>
                <w:color w:val="000000"/>
                <w:sz w:val="24"/>
                <w:szCs w:val="24"/>
              </w:rPr>
            </w:pPr>
          </w:p>
        </w:tc>
        <w:tc>
          <w:tcPr>
            <w:tcW w:w="994"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5718EC86">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生态效益</w:t>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t>指标</w:t>
            </w:r>
          </w:p>
        </w:tc>
        <w:tc>
          <w:tcPr>
            <w:tcW w:w="2173"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236A842">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综合利用率（%）</w:t>
            </w:r>
          </w:p>
        </w:tc>
        <w:tc>
          <w:tcPr>
            <w:tcW w:w="12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5E1E9DB">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13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6D55665">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1602062">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7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FC71236">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149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128DD1">
            <w:pPr>
              <w:jc w:val="center"/>
              <w:rPr>
                <w:rFonts w:ascii="仿宋_GB2312" w:hAnsi="宋体" w:eastAsia="仿宋_GB2312" w:cs="仿宋_GB2312"/>
                <w:color w:val="000000"/>
                <w:sz w:val="24"/>
                <w:szCs w:val="24"/>
              </w:rPr>
            </w:pPr>
          </w:p>
        </w:tc>
      </w:tr>
      <w:tr w14:paraId="690EE0EA">
        <w:tblPrEx>
          <w:tblCellMar>
            <w:top w:w="0" w:type="dxa"/>
            <w:left w:w="0" w:type="dxa"/>
            <w:bottom w:w="0" w:type="dxa"/>
            <w:right w:w="0" w:type="dxa"/>
          </w:tblCellMar>
        </w:tblPrEx>
        <w:trPr>
          <w:trHeight w:val="689" w:hRule="atLeast"/>
        </w:trPr>
        <w:tc>
          <w:tcPr>
            <w:tcW w:w="1214"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732B33F2">
            <w:pPr>
              <w:jc w:val="center"/>
              <w:rPr>
                <w:rFonts w:ascii="仿宋_GB2312" w:hAnsi="宋体" w:eastAsia="仿宋_GB2312" w:cs="仿宋_GB2312"/>
                <w:color w:val="000000"/>
                <w:sz w:val="24"/>
                <w:szCs w:val="24"/>
              </w:rPr>
            </w:pPr>
          </w:p>
        </w:tc>
        <w:tc>
          <w:tcPr>
            <w:tcW w:w="9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B74CE90">
            <w:pPr>
              <w:rPr>
                <w:rFonts w:ascii="仿宋_GB2312" w:hAnsi="宋体" w:eastAsia="仿宋_GB2312" w:cs="仿宋_GB2312"/>
                <w:color w:val="000000"/>
                <w:sz w:val="24"/>
                <w:szCs w:val="24"/>
              </w:rPr>
            </w:pPr>
          </w:p>
        </w:tc>
        <w:tc>
          <w:tcPr>
            <w:tcW w:w="994"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2B2549B3">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可持续影响指标</w:t>
            </w:r>
          </w:p>
        </w:tc>
        <w:tc>
          <w:tcPr>
            <w:tcW w:w="2173"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0891445">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受益对象满意度(%)</w:t>
            </w:r>
          </w:p>
        </w:tc>
        <w:tc>
          <w:tcPr>
            <w:tcW w:w="12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5DB7668">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13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5A375E">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30AE4D9">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7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3FA0830">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149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A18EB7D">
            <w:pPr>
              <w:jc w:val="center"/>
              <w:rPr>
                <w:rFonts w:ascii="仿宋_GB2312" w:hAnsi="宋体" w:eastAsia="仿宋_GB2312" w:cs="仿宋_GB2312"/>
                <w:color w:val="000000"/>
                <w:sz w:val="24"/>
                <w:szCs w:val="24"/>
              </w:rPr>
            </w:pPr>
          </w:p>
        </w:tc>
      </w:tr>
      <w:tr w14:paraId="23349C51">
        <w:tblPrEx>
          <w:tblCellMar>
            <w:top w:w="0" w:type="dxa"/>
            <w:left w:w="0" w:type="dxa"/>
            <w:bottom w:w="0" w:type="dxa"/>
            <w:right w:w="0" w:type="dxa"/>
          </w:tblCellMar>
        </w:tblPrEx>
        <w:trPr>
          <w:trHeight w:val="1009" w:hRule="atLeast"/>
        </w:trPr>
        <w:tc>
          <w:tcPr>
            <w:tcW w:w="1214"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7AD76E49">
            <w:pPr>
              <w:jc w:val="center"/>
              <w:rPr>
                <w:rFonts w:ascii="仿宋_GB2312" w:hAnsi="宋体" w:eastAsia="仿宋_GB2312" w:cs="仿宋_GB2312"/>
                <w:color w:val="000000"/>
                <w:sz w:val="24"/>
                <w:szCs w:val="24"/>
              </w:rPr>
            </w:pPr>
          </w:p>
        </w:tc>
        <w:tc>
          <w:tcPr>
            <w:tcW w:w="994"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35AEDB55">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满意度</w:t>
            </w:r>
            <w:r>
              <w:rPr>
                <w:rFonts w:ascii="仿宋_GB2312" w:hAnsi="宋体" w:eastAsia="仿宋_GB2312" w:cs="仿宋_GB2312"/>
                <w:color w:val="000000"/>
                <w:kern w:val="0"/>
                <w:sz w:val="24"/>
                <w:szCs w:val="24"/>
                <w:lang w:bidi="ar"/>
              </w:rPr>
              <w:br w:type="textWrapping"/>
            </w:r>
            <w:r>
              <w:rPr>
                <w:rFonts w:ascii="仿宋_GB2312" w:hAnsi="宋体" w:eastAsia="仿宋_GB2312" w:cs="仿宋_GB2312"/>
                <w:color w:val="000000"/>
                <w:kern w:val="0"/>
                <w:sz w:val="24"/>
                <w:szCs w:val="24"/>
                <w:lang w:bidi="ar"/>
              </w:rPr>
              <w:t>指标</w:t>
            </w:r>
          </w:p>
        </w:tc>
        <w:tc>
          <w:tcPr>
            <w:tcW w:w="9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212C9D">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服务对象满意度指标</w:t>
            </w:r>
          </w:p>
        </w:tc>
        <w:tc>
          <w:tcPr>
            <w:tcW w:w="2173"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3B9499E">
            <w:pPr>
              <w:widowControl/>
              <w:jc w:val="left"/>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服务对象满意度（%）</w:t>
            </w:r>
          </w:p>
        </w:tc>
        <w:tc>
          <w:tcPr>
            <w:tcW w:w="12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4A1048">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138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25F8AD8">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≥95%</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5E87DD">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7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38F0BD2">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w:t>
            </w:r>
          </w:p>
        </w:tc>
        <w:tc>
          <w:tcPr>
            <w:tcW w:w="149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1C5254C">
            <w:pPr>
              <w:jc w:val="center"/>
              <w:rPr>
                <w:rFonts w:ascii="仿宋_GB2312" w:hAnsi="宋体" w:eastAsia="仿宋_GB2312" w:cs="仿宋_GB2312"/>
                <w:color w:val="000000"/>
                <w:sz w:val="24"/>
                <w:szCs w:val="24"/>
              </w:rPr>
            </w:pPr>
          </w:p>
        </w:tc>
      </w:tr>
      <w:tr w14:paraId="79BCAA1C">
        <w:tblPrEx>
          <w:tblCellMar>
            <w:top w:w="0" w:type="dxa"/>
            <w:left w:w="0" w:type="dxa"/>
            <w:bottom w:w="0" w:type="dxa"/>
            <w:right w:w="0" w:type="dxa"/>
          </w:tblCellMar>
        </w:tblPrEx>
        <w:trPr>
          <w:trHeight w:val="446" w:hRule="atLeast"/>
        </w:trPr>
        <w:tc>
          <w:tcPr>
            <w:tcW w:w="7971" w:type="dxa"/>
            <w:gridSpan w:val="8"/>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5DA2BF">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总分</w:t>
            </w:r>
          </w:p>
        </w:tc>
        <w:tc>
          <w:tcPr>
            <w:tcW w:w="801"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73952A1">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100</w:t>
            </w:r>
          </w:p>
        </w:tc>
        <w:tc>
          <w:tcPr>
            <w:tcW w:w="7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D23AAC7">
            <w:pPr>
              <w:widowControl/>
              <w:jc w:val="center"/>
              <w:textAlignment w:val="center"/>
              <w:rPr>
                <w:rFonts w:ascii="仿宋_GB2312" w:hAnsi="宋体" w:eastAsia="仿宋_GB2312" w:cs="仿宋_GB2312"/>
                <w:color w:val="000000"/>
                <w:sz w:val="24"/>
                <w:szCs w:val="24"/>
              </w:rPr>
            </w:pPr>
            <w:r>
              <w:rPr>
                <w:rFonts w:ascii="仿宋_GB2312" w:hAnsi="宋体" w:eastAsia="仿宋_GB2312" w:cs="仿宋_GB2312"/>
                <w:color w:val="000000"/>
                <w:kern w:val="0"/>
                <w:sz w:val="24"/>
                <w:szCs w:val="24"/>
                <w:lang w:bidi="ar"/>
              </w:rPr>
              <w:t>100</w:t>
            </w:r>
          </w:p>
        </w:tc>
        <w:tc>
          <w:tcPr>
            <w:tcW w:w="149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C5B684A">
            <w:pPr>
              <w:jc w:val="center"/>
              <w:rPr>
                <w:rFonts w:ascii="仿宋_GB2312" w:hAnsi="宋体" w:eastAsia="仿宋_GB2312" w:cs="仿宋_GB2312"/>
                <w:color w:val="000000"/>
                <w:sz w:val="24"/>
                <w:szCs w:val="24"/>
              </w:rPr>
            </w:pPr>
          </w:p>
        </w:tc>
      </w:tr>
    </w:tbl>
    <w:p w14:paraId="0B25A81D">
      <w:pPr>
        <w:spacing w:line="584" w:lineRule="exact"/>
        <w:rPr>
          <w:rFonts w:ascii="Times New Roman" w:eastAsia="仿宋_GB2312" w:cs="Times New Roman"/>
          <w:b/>
          <w:bCs/>
          <w:sz w:val="32"/>
          <w:szCs w:val="32"/>
        </w:rPr>
        <w:sectPr>
          <w:pgSz w:w="11907" w:h="16839"/>
          <w:pgMar w:top="1440" w:right="1800" w:bottom="1440" w:left="1800" w:header="851" w:footer="992" w:gutter="0"/>
          <w:cols w:space="720" w:num="1"/>
          <w:docGrid w:type="lines" w:linePitch="326" w:charSpace="0"/>
        </w:sectPr>
      </w:pPr>
    </w:p>
    <w:tbl>
      <w:tblPr>
        <w:tblStyle w:val="6"/>
        <w:tblpPr w:leftFromText="180" w:rightFromText="180" w:horzAnchor="page" w:tblpX="1" w:tblpY="-1704"/>
        <w:tblW w:w="13902" w:type="dxa"/>
        <w:tblInd w:w="0" w:type="dxa"/>
        <w:tblLayout w:type="fixed"/>
        <w:tblCellMar>
          <w:top w:w="0" w:type="dxa"/>
          <w:left w:w="0" w:type="dxa"/>
          <w:bottom w:w="0" w:type="dxa"/>
          <w:right w:w="0" w:type="dxa"/>
        </w:tblCellMar>
      </w:tblPr>
      <w:tblGrid>
        <w:gridCol w:w="1004"/>
        <w:gridCol w:w="1048"/>
        <w:gridCol w:w="666"/>
        <w:gridCol w:w="1522"/>
        <w:gridCol w:w="1395"/>
        <w:gridCol w:w="2055"/>
        <w:gridCol w:w="1082"/>
        <w:gridCol w:w="1884"/>
        <w:gridCol w:w="1714"/>
        <w:gridCol w:w="1532"/>
      </w:tblGrid>
      <w:tr w14:paraId="1F1BE9AC">
        <w:tblPrEx>
          <w:tblCellMar>
            <w:top w:w="0" w:type="dxa"/>
            <w:left w:w="0" w:type="dxa"/>
            <w:bottom w:w="0" w:type="dxa"/>
            <w:right w:w="0" w:type="dxa"/>
          </w:tblCellMar>
        </w:tblPrEx>
        <w:trPr>
          <w:trHeight w:val="873" w:hRule="atLeast"/>
        </w:trPr>
        <w:tc>
          <w:tcPr>
            <w:tcW w:w="13902" w:type="dxa"/>
            <w:gridSpan w:val="10"/>
            <w:tcBorders>
              <w:top w:val="nil"/>
              <w:left w:val="nil"/>
              <w:bottom w:val="nil"/>
              <w:right w:val="nil"/>
            </w:tcBorders>
            <w:shd w:val="clear" w:color="auto" w:fill="auto"/>
            <w:noWrap/>
            <w:tcMar>
              <w:top w:w="10" w:type="dxa"/>
              <w:left w:w="10" w:type="dxa"/>
              <w:right w:w="10" w:type="dxa"/>
            </w:tcMar>
            <w:vAlign w:val="center"/>
          </w:tcPr>
          <w:p w14:paraId="2EC68286">
            <w:pPr>
              <w:spacing w:line="584" w:lineRule="exact"/>
              <w:jc w:val="center"/>
              <w:rPr>
                <w:rStyle w:val="13"/>
                <w:rFonts w:ascii="Times New Roman" w:eastAsia="方正小标宋简体" w:cs="Times New Roman"/>
                <w:sz w:val="44"/>
                <w:szCs w:val="44"/>
              </w:rPr>
            </w:pPr>
            <w:r>
              <w:rPr>
                <w:rFonts w:ascii="Times New Roman" w:hAnsi="Times New Roman" w:eastAsia="仿宋_GB2312" w:cs="Times New Roman"/>
                <w:b/>
                <w:bCs/>
                <w:sz w:val="32"/>
                <w:szCs w:val="32"/>
              </w:rPr>
              <w:br w:type="page"/>
            </w:r>
            <w:r>
              <w:rPr>
                <w:rStyle w:val="13"/>
                <w:rFonts w:ascii="Times New Roman" w:hAnsi="Times New Roman" w:eastAsia="方正小标宋简体" w:cs="Times New Roman"/>
                <w:sz w:val="44"/>
                <w:szCs w:val="44"/>
              </w:rPr>
              <w:t>部门（单位）整体绩效自评表</w:t>
            </w:r>
          </w:p>
          <w:p w14:paraId="108A278C">
            <w:pPr>
              <w:spacing w:line="584" w:lineRule="exact"/>
              <w:jc w:val="center"/>
              <w:rPr>
                <w:rFonts w:ascii="Times New Roman" w:cs="Times New Roman"/>
                <w:color w:val="000000"/>
                <w:sz w:val="28"/>
                <w:szCs w:val="28"/>
              </w:rPr>
            </w:pPr>
            <w:r>
              <w:rPr>
                <w:rFonts w:ascii="Times New Roman" w:hAnsi="Times New Roman" w:eastAsia="仿宋_GB2312" w:cs="Times New Roman"/>
                <w:color w:val="000000"/>
                <w:sz w:val="28"/>
                <w:szCs w:val="28"/>
              </w:rPr>
              <w:t>（</w:t>
            </w:r>
            <w:r>
              <w:rPr>
                <w:rFonts w:hint="eastAsia" w:ascii="Times New Roman" w:eastAsia="仿宋_GB2312" w:cs="Times New Roman"/>
                <w:color w:val="000000"/>
                <w:sz w:val="28"/>
                <w:szCs w:val="28"/>
              </w:rPr>
              <w:t>2019</w:t>
            </w:r>
            <w:r>
              <w:rPr>
                <w:rFonts w:ascii="Times New Roman" w:hAnsi="Times New Roman" w:eastAsia="仿宋_GB2312" w:cs="Times New Roman"/>
                <w:color w:val="000000"/>
                <w:sz w:val="28"/>
                <w:szCs w:val="28"/>
              </w:rPr>
              <w:t>年度）</w:t>
            </w:r>
          </w:p>
        </w:tc>
      </w:tr>
      <w:tr w14:paraId="2C61F67C">
        <w:tblPrEx>
          <w:tblCellMar>
            <w:top w:w="0" w:type="dxa"/>
            <w:left w:w="0" w:type="dxa"/>
            <w:bottom w:w="0" w:type="dxa"/>
            <w:right w:w="0" w:type="dxa"/>
          </w:tblCellMar>
        </w:tblPrEx>
        <w:trPr>
          <w:trHeight w:val="355" w:hRule="atLeast"/>
        </w:trPr>
        <w:tc>
          <w:tcPr>
            <w:tcW w:w="4240" w:type="dxa"/>
            <w:gridSpan w:val="4"/>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CE02DB9">
            <w:pPr>
              <w:jc w:val="center"/>
              <w:textAlignment w:val="center"/>
              <w:rPr>
                <w:rFonts w:ascii="Times New Roman" w:cs="Times New Roman"/>
                <w:color w:val="000000"/>
                <w:sz w:val="18"/>
                <w:szCs w:val="18"/>
              </w:rPr>
            </w:pPr>
            <w:r>
              <w:rPr>
                <w:rStyle w:val="14"/>
                <w:rFonts w:ascii="Times New Roman" w:hAnsi="Times New Roman" w:cs="Times New Roman"/>
              </w:rPr>
              <w:t>部门（单位）名称</w:t>
            </w:r>
          </w:p>
        </w:tc>
        <w:tc>
          <w:tcPr>
            <w:tcW w:w="9662" w:type="dxa"/>
            <w:gridSpan w:val="6"/>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F46DB91">
            <w:pPr>
              <w:jc w:val="center"/>
              <w:rPr>
                <w:rFonts w:ascii="Times New Roman" w:cs="Times New Roman"/>
                <w:color w:val="000000"/>
                <w:sz w:val="18"/>
                <w:szCs w:val="18"/>
              </w:rPr>
            </w:pPr>
            <w:r>
              <w:rPr>
                <w:rFonts w:hint="eastAsia" w:ascii="Times New Roman" w:cs="Times New Roman"/>
                <w:color w:val="000000"/>
                <w:sz w:val="18"/>
                <w:szCs w:val="18"/>
              </w:rPr>
              <w:t>永清县别古庄镇人民政府</w:t>
            </w:r>
          </w:p>
        </w:tc>
      </w:tr>
      <w:tr w14:paraId="11B77D0D">
        <w:tblPrEx>
          <w:tblCellMar>
            <w:top w:w="0" w:type="dxa"/>
            <w:left w:w="0" w:type="dxa"/>
            <w:bottom w:w="0" w:type="dxa"/>
            <w:right w:w="0" w:type="dxa"/>
          </w:tblCellMar>
        </w:tblPrEx>
        <w:trPr>
          <w:trHeight w:val="690" w:hRule="atLeast"/>
        </w:trPr>
        <w:tc>
          <w:tcPr>
            <w:tcW w:w="1004" w:type="dxa"/>
            <w:vMerge w:val="restar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539BE5A">
            <w:pPr>
              <w:jc w:val="center"/>
              <w:textAlignment w:val="center"/>
              <w:rPr>
                <w:rFonts w:ascii="Times New Roman" w:cs="Times New Roman"/>
                <w:color w:val="000000"/>
                <w:sz w:val="18"/>
                <w:szCs w:val="18"/>
              </w:rPr>
            </w:pPr>
            <w:r>
              <w:rPr>
                <w:rStyle w:val="14"/>
                <w:rFonts w:ascii="Times New Roman" w:hAnsi="Times New Roman" w:cs="Times New Roman"/>
              </w:rPr>
              <w:t>年度主要任务</w:t>
            </w:r>
          </w:p>
        </w:tc>
        <w:tc>
          <w:tcPr>
            <w:tcW w:w="1048"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3484B3A">
            <w:pPr>
              <w:jc w:val="center"/>
              <w:textAlignment w:val="center"/>
              <w:rPr>
                <w:rFonts w:ascii="Times New Roman" w:cs="Times New Roman"/>
                <w:color w:val="000000"/>
                <w:sz w:val="18"/>
                <w:szCs w:val="18"/>
              </w:rPr>
            </w:pPr>
            <w:r>
              <w:rPr>
                <w:rStyle w:val="14"/>
                <w:rFonts w:ascii="Times New Roman" w:hAnsi="Times New Roman" w:cs="Times New Roman"/>
              </w:rPr>
              <w:t>重点工作任务名称</w:t>
            </w:r>
          </w:p>
        </w:tc>
        <w:tc>
          <w:tcPr>
            <w:tcW w:w="2188"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77AC352">
            <w:pPr>
              <w:jc w:val="center"/>
              <w:textAlignment w:val="center"/>
              <w:rPr>
                <w:rFonts w:ascii="Times New Roman" w:cs="Times New Roman"/>
                <w:color w:val="000000"/>
                <w:sz w:val="18"/>
                <w:szCs w:val="18"/>
              </w:rPr>
            </w:pPr>
            <w:r>
              <w:rPr>
                <w:rStyle w:val="14"/>
                <w:rFonts w:ascii="Times New Roman" w:hAnsi="Times New Roman" w:cs="Times New Roman"/>
              </w:rPr>
              <w:t>重点工作任务完成情况</w:t>
            </w:r>
          </w:p>
        </w:tc>
        <w:tc>
          <w:tcPr>
            <w:tcW w:w="139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BA3CCB2">
            <w:pPr>
              <w:jc w:val="center"/>
              <w:textAlignment w:val="center"/>
              <w:rPr>
                <w:rFonts w:ascii="Times New Roman" w:cs="Times New Roman"/>
                <w:color w:val="000000"/>
                <w:sz w:val="18"/>
                <w:szCs w:val="18"/>
              </w:rPr>
            </w:pPr>
            <w:r>
              <w:rPr>
                <w:rStyle w:val="15"/>
                <w:rFonts w:ascii="Times New Roman" w:hAnsi="Times New Roman" w:cs="Times New Roman"/>
              </w:rPr>
              <w:t>拟对应安排的重点项目</w:t>
            </w:r>
            <w:r>
              <w:rPr>
                <w:rStyle w:val="16"/>
                <w:rFonts w:eastAsia="宋体"/>
              </w:rPr>
              <w:t xml:space="preserve">  </w:t>
            </w: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5F0B370">
            <w:pPr>
              <w:jc w:val="center"/>
              <w:textAlignment w:val="center"/>
              <w:rPr>
                <w:rFonts w:ascii="Times New Roman" w:cs="Times New Roman"/>
                <w:color w:val="000000"/>
                <w:sz w:val="18"/>
                <w:szCs w:val="18"/>
              </w:rPr>
            </w:pPr>
            <w:r>
              <w:rPr>
                <w:rStyle w:val="14"/>
                <w:rFonts w:ascii="Times New Roman" w:hAnsi="Times New Roman" w:cs="Times New Roman"/>
              </w:rPr>
              <w:t>项目完成情况</w:t>
            </w:r>
          </w:p>
        </w:tc>
        <w:tc>
          <w:tcPr>
            <w:tcW w:w="108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E20A34E">
            <w:pPr>
              <w:jc w:val="center"/>
              <w:textAlignment w:val="center"/>
              <w:rPr>
                <w:rFonts w:ascii="Times New Roman" w:cs="Times New Roman"/>
                <w:color w:val="000000"/>
                <w:sz w:val="18"/>
                <w:szCs w:val="18"/>
              </w:rPr>
            </w:pPr>
            <w:r>
              <w:rPr>
                <w:rStyle w:val="14"/>
                <w:rFonts w:ascii="Times New Roman" w:hAnsi="Times New Roman" w:cs="Times New Roman"/>
              </w:rPr>
              <w:t>预算数</w:t>
            </w:r>
            <w:r>
              <w:rPr>
                <w:rStyle w:val="16"/>
                <w:rFonts w:eastAsia="等线"/>
              </w:rPr>
              <w:br w:type="textWrapping"/>
            </w:r>
            <w:r>
              <w:rPr>
                <w:rStyle w:val="14"/>
                <w:rFonts w:ascii="Times New Roman" w:hAnsi="Times New Roman" w:cs="Times New Roman"/>
              </w:rPr>
              <w:t>（万元）</w:t>
            </w:r>
          </w:p>
        </w:tc>
        <w:tc>
          <w:tcPr>
            <w:tcW w:w="188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525DC72">
            <w:pPr>
              <w:jc w:val="center"/>
              <w:textAlignment w:val="center"/>
              <w:rPr>
                <w:rFonts w:ascii="Times New Roman" w:cs="Times New Roman"/>
                <w:color w:val="000000"/>
                <w:sz w:val="18"/>
                <w:szCs w:val="18"/>
              </w:rPr>
            </w:pPr>
            <w:r>
              <w:rPr>
                <w:rStyle w:val="14"/>
                <w:rFonts w:ascii="Times New Roman" w:hAnsi="Times New Roman" w:cs="Times New Roman"/>
              </w:rPr>
              <w:t>其中：财政拨款</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886FE05">
            <w:pPr>
              <w:jc w:val="center"/>
              <w:textAlignment w:val="center"/>
              <w:rPr>
                <w:rFonts w:ascii="Times New Roman" w:cs="Times New Roman"/>
                <w:color w:val="000000"/>
                <w:sz w:val="18"/>
                <w:szCs w:val="18"/>
              </w:rPr>
            </w:pPr>
            <w:r>
              <w:rPr>
                <w:rStyle w:val="14"/>
                <w:rFonts w:ascii="Times New Roman" w:hAnsi="Times New Roman" w:cs="Times New Roman"/>
              </w:rPr>
              <w:t>执行数</w:t>
            </w:r>
            <w:r>
              <w:rPr>
                <w:rStyle w:val="16"/>
                <w:rFonts w:eastAsia="等线"/>
              </w:rPr>
              <w:br w:type="textWrapping"/>
            </w:r>
            <w:r>
              <w:rPr>
                <w:rStyle w:val="14"/>
                <w:rFonts w:ascii="Times New Roman" w:hAnsi="Times New Roman" w:cs="Times New Roman"/>
              </w:rPr>
              <w:t>（万元）</w:t>
            </w: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DCBE259">
            <w:pPr>
              <w:jc w:val="center"/>
              <w:textAlignment w:val="center"/>
              <w:rPr>
                <w:rFonts w:ascii="Times New Roman" w:cs="Times New Roman"/>
                <w:color w:val="000000"/>
                <w:sz w:val="18"/>
                <w:szCs w:val="18"/>
              </w:rPr>
            </w:pPr>
            <w:r>
              <w:rPr>
                <w:rStyle w:val="14"/>
                <w:rFonts w:ascii="Times New Roman" w:hAnsi="Times New Roman" w:cs="Times New Roman"/>
              </w:rPr>
              <w:t>其中：财政拨款</w:t>
            </w:r>
          </w:p>
        </w:tc>
      </w:tr>
      <w:tr w14:paraId="3E6ED24E">
        <w:tblPrEx>
          <w:tblCellMar>
            <w:top w:w="0" w:type="dxa"/>
            <w:left w:w="0" w:type="dxa"/>
            <w:bottom w:w="0" w:type="dxa"/>
            <w:right w:w="0" w:type="dxa"/>
          </w:tblCellMar>
        </w:tblPrEx>
        <w:trPr>
          <w:trHeight w:val="1154" w:hRule="atLeast"/>
        </w:trPr>
        <w:tc>
          <w:tcPr>
            <w:tcW w:w="1004" w:type="dxa"/>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74513FE"/>
        </w:tc>
        <w:tc>
          <w:tcPr>
            <w:tcW w:w="1048" w:type="dxa"/>
            <w:vMerge w:val="restar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01CE0EC">
            <w:pPr>
              <w:textAlignment w:val="center"/>
              <w:rPr>
                <w:rFonts w:ascii="Times New Roman" w:cs="Times New Roman"/>
                <w:color w:val="000000"/>
                <w:sz w:val="18"/>
                <w:szCs w:val="18"/>
              </w:rPr>
            </w:pPr>
            <w:r>
              <w:rPr>
                <w:rStyle w:val="14"/>
                <w:rFonts w:ascii="Times New Roman" w:hAnsi="Times New Roman" w:cs="Times New Roman"/>
              </w:rPr>
              <w:t>举例：推进农业标准化生产</w:t>
            </w:r>
          </w:p>
        </w:tc>
        <w:tc>
          <w:tcPr>
            <w:tcW w:w="218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EED9BEC">
            <w:pPr>
              <w:textAlignment w:val="center"/>
              <w:rPr>
                <w:rFonts w:ascii="Times New Roman" w:cs="Times New Roman"/>
                <w:color w:val="000000"/>
                <w:sz w:val="18"/>
                <w:szCs w:val="18"/>
              </w:rPr>
            </w:pPr>
            <w:r>
              <w:rPr>
                <w:rStyle w:val="14"/>
                <w:rFonts w:ascii="Times New Roman" w:hAnsi="Times New Roman" w:cs="Times New Roman"/>
              </w:rPr>
              <w:t>举例：推动京津冀三地农产品产地准出和准入有效衔接。</w:t>
            </w:r>
          </w:p>
        </w:tc>
        <w:tc>
          <w:tcPr>
            <w:tcW w:w="139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C836C92">
            <w:pPr>
              <w:textAlignment w:val="center"/>
              <w:rPr>
                <w:rFonts w:ascii="Times New Roman" w:eastAsia="宋体" w:cs="Times New Roman"/>
                <w:color w:val="000000"/>
                <w:sz w:val="18"/>
                <w:szCs w:val="18"/>
              </w:rPr>
            </w:pPr>
            <w:r>
              <w:rPr>
                <w:rFonts w:hint="eastAsia" w:ascii="Times New Roman" w:eastAsia="宋体" w:cs="Times New Roman"/>
                <w:color w:val="000000"/>
                <w:sz w:val="18"/>
                <w:szCs w:val="18"/>
              </w:rPr>
              <w:t>核雕小镇及加快产业区建设</w:t>
            </w: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8E913F4">
            <w:pPr>
              <w:rPr>
                <w:rFonts w:ascii="Times New Roman" w:cs="Times New Roman"/>
                <w:color w:val="000000"/>
                <w:sz w:val="18"/>
                <w:szCs w:val="18"/>
              </w:rPr>
            </w:pPr>
          </w:p>
        </w:tc>
        <w:tc>
          <w:tcPr>
            <w:tcW w:w="108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0AF354E">
            <w:pPr>
              <w:jc w:val="center"/>
              <w:rPr>
                <w:rFonts w:ascii="Times New Roman" w:cs="Times New Roman"/>
                <w:color w:val="000000"/>
                <w:sz w:val="18"/>
                <w:szCs w:val="18"/>
              </w:rPr>
            </w:pPr>
            <w:r>
              <w:rPr>
                <w:rFonts w:hint="eastAsia" w:ascii="Times New Roman" w:cs="Times New Roman"/>
                <w:color w:val="000000"/>
                <w:sz w:val="18"/>
                <w:szCs w:val="18"/>
              </w:rPr>
              <w:t>4433.048</w:t>
            </w:r>
          </w:p>
        </w:tc>
        <w:tc>
          <w:tcPr>
            <w:tcW w:w="188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C9CDDFC">
            <w:pPr>
              <w:jc w:val="center"/>
              <w:rPr>
                <w:rFonts w:ascii="Times New Roman" w:cs="Times New Roman"/>
                <w:color w:val="000000"/>
                <w:sz w:val="18"/>
                <w:szCs w:val="18"/>
              </w:rPr>
            </w:pPr>
            <w:r>
              <w:rPr>
                <w:rFonts w:hint="eastAsia" w:ascii="Times New Roman" w:cs="Times New Roman"/>
                <w:color w:val="000000"/>
                <w:sz w:val="18"/>
                <w:szCs w:val="18"/>
              </w:rPr>
              <w:t>4433.048</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8FCCEB5">
            <w:pPr>
              <w:jc w:val="center"/>
              <w:rPr>
                <w:rFonts w:ascii="Times New Roman" w:cs="Times New Roman"/>
                <w:color w:val="000000"/>
                <w:sz w:val="18"/>
                <w:szCs w:val="18"/>
              </w:rPr>
            </w:pPr>
            <w:r>
              <w:rPr>
                <w:rFonts w:hint="eastAsia" w:ascii="Times New Roman" w:cs="Times New Roman"/>
                <w:color w:val="000000"/>
                <w:sz w:val="18"/>
                <w:szCs w:val="18"/>
              </w:rPr>
              <w:t>6542.09</w:t>
            </w: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592DE82">
            <w:pPr>
              <w:jc w:val="center"/>
              <w:rPr>
                <w:rFonts w:ascii="Times New Roman" w:cs="Times New Roman"/>
                <w:color w:val="000000"/>
                <w:sz w:val="18"/>
                <w:szCs w:val="18"/>
              </w:rPr>
            </w:pPr>
            <w:r>
              <w:rPr>
                <w:rFonts w:hint="eastAsia" w:ascii="Times New Roman" w:cs="Times New Roman"/>
                <w:color w:val="000000"/>
                <w:sz w:val="18"/>
                <w:szCs w:val="18"/>
              </w:rPr>
              <w:t>6542.09</w:t>
            </w:r>
          </w:p>
        </w:tc>
      </w:tr>
      <w:tr w14:paraId="04DA8774">
        <w:tblPrEx>
          <w:tblCellMar>
            <w:top w:w="0" w:type="dxa"/>
            <w:left w:w="0" w:type="dxa"/>
            <w:bottom w:w="0" w:type="dxa"/>
            <w:right w:w="0" w:type="dxa"/>
          </w:tblCellMar>
        </w:tblPrEx>
        <w:trPr>
          <w:trHeight w:val="637" w:hRule="atLeast"/>
        </w:trPr>
        <w:tc>
          <w:tcPr>
            <w:tcW w:w="1004" w:type="dxa"/>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C86D334"/>
        </w:tc>
        <w:tc>
          <w:tcPr>
            <w:tcW w:w="1048" w:type="dxa"/>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B6135B4"/>
        </w:tc>
        <w:tc>
          <w:tcPr>
            <w:tcW w:w="218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B55FCA0"/>
        </w:tc>
        <w:tc>
          <w:tcPr>
            <w:tcW w:w="139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CC975D8">
            <w:pPr>
              <w:rPr>
                <w:rFonts w:ascii="Times New Roman" w:cs="Times New Roman"/>
                <w:color w:val="000000"/>
                <w:sz w:val="18"/>
                <w:szCs w:val="18"/>
              </w:rPr>
            </w:pP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7BAB2B7">
            <w:pPr>
              <w:rPr>
                <w:rFonts w:ascii="Times New Roman" w:cs="Times New Roman"/>
                <w:color w:val="000000"/>
                <w:sz w:val="18"/>
                <w:szCs w:val="18"/>
              </w:rPr>
            </w:pPr>
          </w:p>
        </w:tc>
        <w:tc>
          <w:tcPr>
            <w:tcW w:w="108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066E8C0">
            <w:pPr>
              <w:jc w:val="center"/>
              <w:rPr>
                <w:rFonts w:ascii="Times New Roman" w:cs="Times New Roman"/>
                <w:color w:val="000000"/>
                <w:sz w:val="18"/>
                <w:szCs w:val="18"/>
              </w:rPr>
            </w:pPr>
          </w:p>
        </w:tc>
        <w:tc>
          <w:tcPr>
            <w:tcW w:w="188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6FBF885">
            <w:pPr>
              <w:jc w:val="center"/>
              <w:rPr>
                <w:rFonts w:ascii="Times New Roman" w:cs="Times New Roman"/>
                <w:color w:val="000000"/>
                <w:sz w:val="18"/>
                <w:szCs w:val="18"/>
              </w:rPr>
            </w:pP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B7A004C">
            <w:pPr>
              <w:jc w:val="center"/>
              <w:rPr>
                <w:rFonts w:ascii="Times New Roman" w:cs="Times New Roman"/>
                <w:color w:val="000000"/>
                <w:sz w:val="18"/>
                <w:szCs w:val="18"/>
              </w:rPr>
            </w:pP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26A58B9">
            <w:pPr>
              <w:jc w:val="center"/>
              <w:rPr>
                <w:rFonts w:ascii="Times New Roman" w:cs="Times New Roman"/>
                <w:color w:val="000000"/>
                <w:sz w:val="18"/>
                <w:szCs w:val="18"/>
              </w:rPr>
            </w:pPr>
          </w:p>
        </w:tc>
      </w:tr>
      <w:tr w14:paraId="15C20677">
        <w:tblPrEx>
          <w:tblCellMar>
            <w:top w:w="0" w:type="dxa"/>
            <w:left w:w="0" w:type="dxa"/>
            <w:bottom w:w="0" w:type="dxa"/>
            <w:right w:w="0" w:type="dxa"/>
          </w:tblCellMar>
        </w:tblPrEx>
        <w:trPr>
          <w:trHeight w:val="415" w:hRule="atLeast"/>
        </w:trPr>
        <w:tc>
          <w:tcPr>
            <w:tcW w:w="1004" w:type="dxa"/>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E8B233D"/>
        </w:tc>
        <w:tc>
          <w:tcPr>
            <w:tcW w:w="1048" w:type="dxa"/>
            <w:vMerge w:val="restar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AD3BA8B">
            <w:pPr>
              <w:jc w:val="center"/>
              <w:textAlignment w:val="center"/>
              <w:rPr>
                <w:rFonts w:ascii="Times New Roman" w:cs="Times New Roman"/>
                <w:color w:val="000000"/>
                <w:sz w:val="18"/>
                <w:szCs w:val="18"/>
              </w:rPr>
            </w:pPr>
            <w:r>
              <w:rPr>
                <w:rFonts w:ascii="Times New Roman" w:hAnsi="Times New Roman" w:eastAsia="等线" w:cs="Times New Roman"/>
                <w:color w:val="000000"/>
                <w:kern w:val="0"/>
                <w:sz w:val="18"/>
                <w:szCs w:val="18"/>
              </w:rPr>
              <w:t>…</w:t>
            </w:r>
          </w:p>
        </w:tc>
        <w:tc>
          <w:tcPr>
            <w:tcW w:w="218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7A8491A">
            <w:pPr>
              <w:jc w:val="center"/>
              <w:textAlignment w:val="center"/>
              <w:rPr>
                <w:rFonts w:ascii="Times New Roman" w:cs="Times New Roman"/>
                <w:color w:val="000000"/>
                <w:sz w:val="18"/>
                <w:szCs w:val="18"/>
              </w:rPr>
            </w:pPr>
            <w:r>
              <w:rPr>
                <w:rFonts w:ascii="Times New Roman" w:hAnsi="Times New Roman" w:eastAsia="等线" w:cs="Times New Roman"/>
                <w:color w:val="000000"/>
                <w:kern w:val="0"/>
                <w:sz w:val="18"/>
                <w:szCs w:val="18"/>
              </w:rPr>
              <w:t>…</w:t>
            </w:r>
          </w:p>
        </w:tc>
        <w:tc>
          <w:tcPr>
            <w:tcW w:w="139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E0945C8">
            <w:pPr>
              <w:rPr>
                <w:rFonts w:ascii="Times New Roman" w:cs="Times New Roman"/>
                <w:color w:val="000000"/>
                <w:sz w:val="18"/>
                <w:szCs w:val="18"/>
              </w:rPr>
            </w:pP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4C6F39B">
            <w:pPr>
              <w:rPr>
                <w:rFonts w:ascii="Times New Roman" w:cs="Times New Roman"/>
                <w:color w:val="000000"/>
                <w:sz w:val="18"/>
                <w:szCs w:val="18"/>
              </w:rPr>
            </w:pPr>
          </w:p>
        </w:tc>
        <w:tc>
          <w:tcPr>
            <w:tcW w:w="108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F7C5500">
            <w:pPr>
              <w:jc w:val="center"/>
              <w:rPr>
                <w:rFonts w:ascii="Times New Roman" w:cs="Times New Roman"/>
                <w:color w:val="000000"/>
                <w:sz w:val="18"/>
                <w:szCs w:val="18"/>
              </w:rPr>
            </w:pPr>
          </w:p>
        </w:tc>
        <w:tc>
          <w:tcPr>
            <w:tcW w:w="188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FD5DD16">
            <w:pPr>
              <w:jc w:val="center"/>
              <w:rPr>
                <w:rFonts w:ascii="Times New Roman" w:cs="Times New Roman"/>
                <w:color w:val="000000"/>
                <w:sz w:val="18"/>
                <w:szCs w:val="18"/>
              </w:rPr>
            </w:pP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A8F40AE">
            <w:pPr>
              <w:jc w:val="center"/>
              <w:rPr>
                <w:rFonts w:ascii="Times New Roman" w:cs="Times New Roman"/>
                <w:color w:val="000000"/>
                <w:sz w:val="18"/>
                <w:szCs w:val="18"/>
              </w:rPr>
            </w:pP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4B102B8">
            <w:pPr>
              <w:jc w:val="center"/>
              <w:rPr>
                <w:rFonts w:ascii="Times New Roman" w:cs="Times New Roman"/>
                <w:color w:val="000000"/>
                <w:sz w:val="18"/>
                <w:szCs w:val="18"/>
              </w:rPr>
            </w:pPr>
          </w:p>
        </w:tc>
      </w:tr>
      <w:tr w14:paraId="1BACDF40">
        <w:tblPrEx>
          <w:tblCellMar>
            <w:top w:w="0" w:type="dxa"/>
            <w:left w:w="0" w:type="dxa"/>
            <w:bottom w:w="0" w:type="dxa"/>
            <w:right w:w="0" w:type="dxa"/>
          </w:tblCellMar>
        </w:tblPrEx>
        <w:trPr>
          <w:trHeight w:val="402" w:hRule="atLeast"/>
        </w:trPr>
        <w:tc>
          <w:tcPr>
            <w:tcW w:w="1004" w:type="dxa"/>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F7ED0DB"/>
        </w:tc>
        <w:tc>
          <w:tcPr>
            <w:tcW w:w="1048" w:type="dxa"/>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F1F424A"/>
        </w:tc>
        <w:tc>
          <w:tcPr>
            <w:tcW w:w="218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D3EFDD3"/>
        </w:tc>
        <w:tc>
          <w:tcPr>
            <w:tcW w:w="139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49C8BE6">
            <w:pPr>
              <w:rPr>
                <w:rFonts w:ascii="Times New Roman" w:cs="Times New Roman"/>
                <w:color w:val="000000"/>
                <w:sz w:val="18"/>
                <w:szCs w:val="18"/>
              </w:rPr>
            </w:pP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4AFE753">
            <w:pPr>
              <w:rPr>
                <w:rFonts w:ascii="Times New Roman" w:cs="Times New Roman"/>
                <w:color w:val="000000"/>
                <w:sz w:val="18"/>
                <w:szCs w:val="18"/>
              </w:rPr>
            </w:pPr>
          </w:p>
        </w:tc>
        <w:tc>
          <w:tcPr>
            <w:tcW w:w="108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B4A1CDD">
            <w:pPr>
              <w:jc w:val="center"/>
              <w:rPr>
                <w:rFonts w:ascii="Times New Roman" w:cs="Times New Roman"/>
                <w:color w:val="000000"/>
                <w:sz w:val="18"/>
                <w:szCs w:val="18"/>
              </w:rPr>
            </w:pPr>
          </w:p>
        </w:tc>
        <w:tc>
          <w:tcPr>
            <w:tcW w:w="188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5422F97">
            <w:pPr>
              <w:jc w:val="center"/>
              <w:rPr>
                <w:rFonts w:ascii="Times New Roman" w:cs="Times New Roman"/>
                <w:color w:val="000000"/>
                <w:sz w:val="18"/>
                <w:szCs w:val="18"/>
              </w:rPr>
            </w:pP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7287D83">
            <w:pPr>
              <w:jc w:val="center"/>
              <w:rPr>
                <w:rFonts w:ascii="Times New Roman" w:cs="Times New Roman"/>
                <w:color w:val="000000"/>
                <w:sz w:val="18"/>
                <w:szCs w:val="18"/>
              </w:rPr>
            </w:pP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763D346">
            <w:pPr>
              <w:jc w:val="center"/>
              <w:rPr>
                <w:rFonts w:ascii="Times New Roman" w:cs="Times New Roman"/>
                <w:color w:val="000000"/>
                <w:sz w:val="18"/>
                <w:szCs w:val="18"/>
              </w:rPr>
            </w:pPr>
          </w:p>
        </w:tc>
      </w:tr>
      <w:tr w14:paraId="698903A0">
        <w:tblPrEx>
          <w:tblCellMar>
            <w:top w:w="0" w:type="dxa"/>
            <w:left w:w="0" w:type="dxa"/>
            <w:bottom w:w="0" w:type="dxa"/>
            <w:right w:w="0" w:type="dxa"/>
          </w:tblCellMar>
        </w:tblPrEx>
        <w:trPr>
          <w:trHeight w:val="90" w:hRule="atLeast"/>
        </w:trPr>
        <w:tc>
          <w:tcPr>
            <w:tcW w:w="1004" w:type="dxa"/>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1FD6447"/>
        </w:tc>
        <w:tc>
          <w:tcPr>
            <w:tcW w:w="6686" w:type="dxa"/>
            <w:gridSpan w:val="5"/>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0FCE352">
            <w:pPr>
              <w:jc w:val="center"/>
              <w:textAlignment w:val="center"/>
              <w:rPr>
                <w:rFonts w:ascii="Times New Roman" w:cs="Times New Roman"/>
                <w:color w:val="000000"/>
                <w:sz w:val="18"/>
                <w:szCs w:val="18"/>
              </w:rPr>
            </w:pPr>
            <w:r>
              <w:rPr>
                <w:rStyle w:val="14"/>
                <w:rFonts w:ascii="Times New Roman" w:hAnsi="Times New Roman" w:cs="Times New Roman"/>
              </w:rPr>
              <w:t>金额合计</w:t>
            </w:r>
          </w:p>
        </w:tc>
        <w:tc>
          <w:tcPr>
            <w:tcW w:w="108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0A96702">
            <w:pPr>
              <w:jc w:val="center"/>
              <w:rPr>
                <w:rFonts w:ascii="Times New Roman" w:cs="Times New Roman"/>
                <w:color w:val="000000"/>
                <w:sz w:val="18"/>
                <w:szCs w:val="18"/>
              </w:rPr>
            </w:pPr>
          </w:p>
        </w:tc>
        <w:tc>
          <w:tcPr>
            <w:tcW w:w="188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DE15D43">
            <w:pPr>
              <w:jc w:val="center"/>
              <w:rPr>
                <w:rFonts w:ascii="Times New Roman" w:cs="Times New Roman"/>
                <w:color w:val="000000"/>
                <w:sz w:val="18"/>
                <w:szCs w:val="18"/>
              </w:rPr>
            </w:pP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9C3DF1E">
            <w:pPr>
              <w:jc w:val="center"/>
              <w:rPr>
                <w:rFonts w:ascii="Times New Roman" w:cs="Times New Roman"/>
                <w:color w:val="000000"/>
                <w:sz w:val="18"/>
                <w:szCs w:val="18"/>
              </w:rPr>
            </w:pP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A53524B">
            <w:pPr>
              <w:jc w:val="center"/>
              <w:rPr>
                <w:rFonts w:ascii="Times New Roman" w:cs="Times New Roman"/>
                <w:color w:val="000000"/>
                <w:sz w:val="18"/>
                <w:szCs w:val="18"/>
              </w:rPr>
            </w:pPr>
          </w:p>
        </w:tc>
      </w:tr>
      <w:tr w14:paraId="14FAB410">
        <w:tblPrEx>
          <w:tblCellMar>
            <w:top w:w="0" w:type="dxa"/>
            <w:left w:w="0" w:type="dxa"/>
            <w:bottom w:w="0" w:type="dxa"/>
            <w:right w:w="0" w:type="dxa"/>
          </w:tblCellMar>
        </w:tblPrEx>
        <w:trPr>
          <w:trHeight w:val="534" w:hRule="atLeast"/>
        </w:trPr>
        <w:tc>
          <w:tcPr>
            <w:tcW w:w="100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85CFF0B">
            <w:pPr>
              <w:jc w:val="center"/>
              <w:textAlignment w:val="center"/>
              <w:rPr>
                <w:rFonts w:ascii="Times New Roman" w:eastAsia="仿宋_GB2312" w:cs="Times New Roman"/>
                <w:color w:val="000000"/>
                <w:sz w:val="18"/>
                <w:szCs w:val="18"/>
              </w:rPr>
            </w:pPr>
            <w:r>
              <w:rPr>
                <w:rFonts w:ascii="Times New Roman" w:hAnsi="Times New Roman" w:eastAsia="仿宋_GB2312" w:cs="Times New Roman"/>
                <w:color w:val="000000"/>
                <w:kern w:val="0"/>
                <w:sz w:val="18"/>
                <w:szCs w:val="18"/>
              </w:rPr>
              <w:t>一级指标</w:t>
            </w:r>
          </w:p>
        </w:tc>
        <w:tc>
          <w:tcPr>
            <w:tcW w:w="1714"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2B134BE">
            <w:pPr>
              <w:jc w:val="center"/>
              <w:textAlignment w:val="center"/>
              <w:rPr>
                <w:rFonts w:ascii="Times New Roman" w:cs="Times New Roman"/>
                <w:color w:val="000000"/>
                <w:sz w:val="18"/>
                <w:szCs w:val="18"/>
              </w:rPr>
            </w:pPr>
            <w:r>
              <w:rPr>
                <w:rFonts w:ascii="Times New Roman" w:hAnsi="Times New Roman" w:eastAsia="宋体" w:cs="Times New Roman"/>
                <w:color w:val="000000"/>
                <w:kern w:val="0"/>
                <w:sz w:val="18"/>
                <w:szCs w:val="18"/>
              </w:rPr>
              <w:t>二级指标</w:t>
            </w:r>
          </w:p>
        </w:tc>
        <w:tc>
          <w:tcPr>
            <w:tcW w:w="2917"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3413E81">
            <w:pPr>
              <w:jc w:val="center"/>
              <w:textAlignment w:val="center"/>
              <w:rPr>
                <w:rFonts w:ascii="Times New Roman" w:cs="Times New Roman"/>
                <w:color w:val="000000"/>
                <w:sz w:val="18"/>
                <w:szCs w:val="18"/>
              </w:rPr>
            </w:pPr>
            <w:r>
              <w:rPr>
                <w:rStyle w:val="14"/>
                <w:rFonts w:ascii="Times New Roman" w:hAnsi="Times New Roman" w:cs="Times New Roman"/>
              </w:rPr>
              <w:t>三级指标</w:t>
            </w: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907C0C5">
            <w:pPr>
              <w:jc w:val="center"/>
              <w:textAlignment w:val="center"/>
              <w:rPr>
                <w:rFonts w:ascii="Times New Roman" w:cs="Times New Roman"/>
                <w:color w:val="000000"/>
                <w:sz w:val="18"/>
                <w:szCs w:val="18"/>
              </w:rPr>
            </w:pPr>
            <w:r>
              <w:rPr>
                <w:rFonts w:ascii="Times New Roman" w:hAnsi="Times New Roman" w:eastAsia="等线" w:cs="Times New Roman"/>
                <w:color w:val="000000"/>
                <w:kern w:val="0"/>
                <w:sz w:val="18"/>
                <w:szCs w:val="18"/>
              </w:rPr>
              <w:t>目标值</w:t>
            </w:r>
          </w:p>
        </w:tc>
        <w:tc>
          <w:tcPr>
            <w:tcW w:w="2966"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97AFA3F">
            <w:pPr>
              <w:jc w:val="center"/>
              <w:textAlignment w:val="center"/>
              <w:rPr>
                <w:rFonts w:ascii="Times New Roman" w:cs="Times New Roman"/>
                <w:color w:val="000000"/>
                <w:sz w:val="18"/>
                <w:szCs w:val="18"/>
              </w:rPr>
            </w:pPr>
            <w:r>
              <w:rPr>
                <w:rFonts w:ascii="Times New Roman" w:hAnsi="Times New Roman" w:eastAsia="宋体" w:cs="Times New Roman"/>
                <w:color w:val="000000"/>
                <w:kern w:val="0"/>
                <w:sz w:val="18"/>
                <w:szCs w:val="18"/>
              </w:rPr>
              <w:t>自评实际值</w:t>
            </w:r>
          </w:p>
        </w:tc>
        <w:tc>
          <w:tcPr>
            <w:tcW w:w="1714" w:type="dxa"/>
            <w:tcBorders>
              <w:top w:val="single" w:color="000000" w:sz="4" w:space="0"/>
              <w:left w:val="nil"/>
              <w:bottom w:val="nil"/>
              <w:right w:val="nil"/>
            </w:tcBorders>
            <w:shd w:val="clear" w:color="auto" w:fill="auto"/>
            <w:tcMar>
              <w:top w:w="10" w:type="dxa"/>
              <w:left w:w="10" w:type="dxa"/>
              <w:right w:w="10" w:type="dxa"/>
            </w:tcMar>
            <w:vAlign w:val="center"/>
          </w:tcPr>
          <w:p w14:paraId="4DDEEA99">
            <w:pPr>
              <w:jc w:val="center"/>
              <w:textAlignment w:val="center"/>
              <w:rPr>
                <w:rFonts w:ascii="Times New Roman" w:cs="Times New Roman"/>
                <w:color w:val="000000"/>
                <w:sz w:val="18"/>
                <w:szCs w:val="18"/>
              </w:rPr>
            </w:pPr>
            <w:r>
              <w:rPr>
                <w:rFonts w:ascii="Times New Roman" w:hAnsi="Times New Roman" w:eastAsia="宋体" w:cs="Times New Roman"/>
                <w:color w:val="000000"/>
                <w:kern w:val="0"/>
                <w:sz w:val="18"/>
                <w:szCs w:val="18"/>
              </w:rPr>
              <w:t>权重</w:t>
            </w: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BDAD3C2">
            <w:pPr>
              <w:jc w:val="center"/>
              <w:textAlignment w:val="center"/>
              <w:rPr>
                <w:rFonts w:ascii="Times New Roman" w:cs="Times New Roman"/>
                <w:color w:val="000000"/>
                <w:sz w:val="18"/>
                <w:szCs w:val="18"/>
              </w:rPr>
            </w:pPr>
            <w:r>
              <w:rPr>
                <w:rStyle w:val="14"/>
                <w:rFonts w:ascii="Times New Roman" w:hAnsi="Times New Roman" w:cs="Times New Roman"/>
              </w:rPr>
              <w:t>自评得分</w:t>
            </w:r>
          </w:p>
        </w:tc>
      </w:tr>
      <w:tr w14:paraId="39778DD5">
        <w:tblPrEx>
          <w:tblCellMar>
            <w:top w:w="0" w:type="dxa"/>
            <w:left w:w="0" w:type="dxa"/>
            <w:bottom w:w="0" w:type="dxa"/>
            <w:right w:w="0" w:type="dxa"/>
          </w:tblCellMar>
        </w:tblPrEx>
        <w:trPr>
          <w:trHeight w:val="406" w:hRule="atLeast"/>
        </w:trPr>
        <w:tc>
          <w:tcPr>
            <w:tcW w:w="1004" w:type="dxa"/>
            <w:vMerge w:val="restar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0DA8394">
            <w:pPr>
              <w:jc w:val="center"/>
              <w:textAlignment w:val="center"/>
              <w:rPr>
                <w:rFonts w:ascii="Times New Roman" w:cs="Times New Roman"/>
                <w:color w:val="000000"/>
                <w:sz w:val="18"/>
                <w:szCs w:val="18"/>
              </w:rPr>
            </w:pPr>
            <w:r>
              <w:rPr>
                <w:rFonts w:ascii="Times New Roman" w:hAnsi="Times New Roman" w:eastAsia="等线" w:cs="Times New Roman"/>
                <w:color w:val="000000"/>
                <w:kern w:val="0"/>
                <w:sz w:val="18"/>
                <w:szCs w:val="18"/>
              </w:rPr>
              <w:t>部门管理（40分）</w:t>
            </w:r>
          </w:p>
        </w:tc>
        <w:tc>
          <w:tcPr>
            <w:tcW w:w="1714"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9F6C6B2">
            <w:pPr>
              <w:jc w:val="center"/>
              <w:textAlignment w:val="center"/>
              <w:rPr>
                <w:rFonts w:ascii="Times New Roman" w:cs="Times New Roman"/>
                <w:color w:val="000000"/>
                <w:sz w:val="18"/>
                <w:szCs w:val="18"/>
              </w:rPr>
            </w:pPr>
            <w:r>
              <w:rPr>
                <w:rStyle w:val="15"/>
                <w:rFonts w:ascii="Times New Roman" w:hAnsi="Times New Roman" w:cs="Times New Roman"/>
              </w:rPr>
              <w:t>资金</w:t>
            </w:r>
            <w:r>
              <w:rPr>
                <w:rStyle w:val="15"/>
                <w:rFonts w:ascii="Times New Roman" w:hAnsi="Times New Roman" w:cs="Times New Roman"/>
              </w:rPr>
              <w:br w:type="textWrapping"/>
            </w:r>
            <w:r>
              <w:rPr>
                <w:rStyle w:val="15"/>
                <w:rFonts w:ascii="Times New Roman" w:hAnsi="Times New Roman" w:cs="Times New Roman"/>
              </w:rPr>
              <w:t>投入</w:t>
            </w:r>
          </w:p>
        </w:tc>
        <w:tc>
          <w:tcPr>
            <w:tcW w:w="2917"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B314CF1">
            <w:pPr>
              <w:jc w:val="center"/>
              <w:textAlignment w:val="center"/>
              <w:rPr>
                <w:rFonts w:ascii="Times New Roman" w:cs="Times New Roman"/>
                <w:color w:val="000000"/>
                <w:sz w:val="18"/>
                <w:szCs w:val="18"/>
              </w:rPr>
            </w:pPr>
            <w:r>
              <w:rPr>
                <w:rStyle w:val="14"/>
                <w:rFonts w:ascii="Times New Roman" w:hAnsi="Times New Roman" w:cs="Times New Roman"/>
              </w:rPr>
              <w:t>预算完成率</w:t>
            </w:r>
            <w:r>
              <w:rPr>
                <w:rStyle w:val="17"/>
                <w:rFonts w:eastAsia="等线"/>
              </w:rPr>
              <w:t xml:space="preserve"> </w:t>
            </w: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D618ED3">
            <w:pPr>
              <w:jc w:val="center"/>
              <w:textAlignment w:val="center"/>
              <w:rPr>
                <w:rStyle w:val="14"/>
                <w:rFonts w:ascii="Times New Roman" w:cs="Times New Roman"/>
              </w:rPr>
            </w:pPr>
            <w:r>
              <w:rPr>
                <w:rStyle w:val="14"/>
                <w:rFonts w:ascii="Times New Roman" w:hAnsi="Times New Roman" w:cs="Times New Roman"/>
              </w:rPr>
              <w:t>≥95%</w:t>
            </w:r>
          </w:p>
        </w:tc>
        <w:tc>
          <w:tcPr>
            <w:tcW w:w="2966"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2B0DCE3">
            <w:pPr>
              <w:jc w:val="center"/>
              <w:textAlignment w:val="center"/>
              <w:rPr>
                <w:rFonts w:ascii="Times New Roman" w:eastAsia="仿宋_GB2312" w:cs="Times New Roman"/>
                <w:color w:val="000000"/>
                <w:sz w:val="18"/>
                <w:szCs w:val="18"/>
              </w:rPr>
            </w:pPr>
            <w:r>
              <w:rPr>
                <w:rStyle w:val="14"/>
                <w:rFonts w:ascii="Times New Roman" w:hAnsi="Times New Roman" w:cs="Times New Roman"/>
              </w:rPr>
              <w:t>≥9</w:t>
            </w:r>
            <w:r>
              <w:rPr>
                <w:rStyle w:val="14"/>
                <w:rFonts w:hint="eastAsia" w:ascii="Times New Roman" w:hAnsi="Times New Roman" w:cs="Times New Roman"/>
              </w:rPr>
              <w:t>0</w:t>
            </w:r>
            <w:r>
              <w:rPr>
                <w:rStyle w:val="14"/>
                <w:rFonts w:ascii="Times New Roman" w:hAnsi="Times New Roman" w:cs="Times New Roman"/>
              </w:rPr>
              <w:t>%</w:t>
            </w:r>
          </w:p>
        </w:tc>
        <w:tc>
          <w:tcPr>
            <w:tcW w:w="1714" w:type="dxa"/>
            <w:tcBorders>
              <w:top w:val="single" w:color="000000" w:sz="4" w:space="0"/>
              <w:left w:val="nil"/>
              <w:bottom w:val="single" w:color="000000" w:sz="4" w:space="0"/>
              <w:right w:val="nil"/>
            </w:tcBorders>
            <w:shd w:val="clear" w:color="auto" w:fill="auto"/>
            <w:tcMar>
              <w:top w:w="10" w:type="dxa"/>
              <w:left w:w="10" w:type="dxa"/>
              <w:right w:w="10" w:type="dxa"/>
            </w:tcMar>
            <w:vAlign w:val="center"/>
          </w:tcPr>
          <w:p w14:paraId="0616DF10">
            <w:pPr>
              <w:jc w:val="center"/>
              <w:textAlignment w:val="center"/>
              <w:rPr>
                <w:rStyle w:val="14"/>
                <w:rFonts w:ascii="Times New Roman" w:cs="Times New Roman"/>
              </w:rPr>
            </w:pPr>
            <w:r>
              <w:rPr>
                <w:rStyle w:val="14"/>
                <w:rFonts w:ascii="Times New Roman" w:hAnsi="Times New Roman" w:cs="Times New Roman"/>
              </w:rPr>
              <w:t>4</w:t>
            </w: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678202F">
            <w:pPr>
              <w:jc w:val="center"/>
              <w:rPr>
                <w:rFonts w:ascii="Times New Roman" w:cs="Times New Roman"/>
                <w:color w:val="000000"/>
                <w:sz w:val="18"/>
                <w:szCs w:val="18"/>
              </w:rPr>
            </w:pPr>
            <w:r>
              <w:rPr>
                <w:rFonts w:hint="eastAsia" w:ascii="Times New Roman" w:cs="Times New Roman"/>
                <w:color w:val="000000"/>
                <w:sz w:val="18"/>
                <w:szCs w:val="18"/>
              </w:rPr>
              <w:t>2</w:t>
            </w:r>
          </w:p>
        </w:tc>
      </w:tr>
      <w:tr w14:paraId="48E39D88">
        <w:tblPrEx>
          <w:tblCellMar>
            <w:top w:w="0" w:type="dxa"/>
            <w:left w:w="0" w:type="dxa"/>
            <w:bottom w:w="0" w:type="dxa"/>
            <w:right w:w="0" w:type="dxa"/>
          </w:tblCellMar>
        </w:tblPrEx>
        <w:trPr>
          <w:trHeight w:val="378" w:hRule="atLeast"/>
        </w:trPr>
        <w:tc>
          <w:tcPr>
            <w:tcW w:w="1004" w:type="dxa"/>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A88E74A"/>
        </w:tc>
        <w:tc>
          <w:tcPr>
            <w:tcW w:w="1714"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11DE397"/>
        </w:tc>
        <w:tc>
          <w:tcPr>
            <w:tcW w:w="2917"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2B0EC4C">
            <w:pPr>
              <w:jc w:val="center"/>
              <w:textAlignment w:val="center"/>
              <w:rPr>
                <w:rFonts w:ascii="Times New Roman" w:cs="Times New Roman"/>
                <w:color w:val="000000"/>
                <w:sz w:val="18"/>
                <w:szCs w:val="18"/>
              </w:rPr>
            </w:pPr>
            <w:r>
              <w:rPr>
                <w:rStyle w:val="14"/>
                <w:rFonts w:ascii="Times New Roman" w:hAnsi="Times New Roman" w:cs="Times New Roman"/>
              </w:rPr>
              <w:t>预算调整率</w:t>
            </w: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86614A6">
            <w:pPr>
              <w:jc w:val="center"/>
              <w:textAlignment w:val="center"/>
              <w:rPr>
                <w:rStyle w:val="14"/>
                <w:rFonts w:ascii="Times New Roman" w:cs="Times New Roman"/>
              </w:rPr>
            </w:pPr>
            <w:r>
              <w:rPr>
                <w:rStyle w:val="14"/>
                <w:rFonts w:hint="eastAsia" w:ascii="Times New Roman" w:cs="Times New Roman"/>
              </w:rPr>
              <w:t>70</w:t>
            </w:r>
          </w:p>
        </w:tc>
        <w:tc>
          <w:tcPr>
            <w:tcW w:w="2966"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F32F381">
            <w:pPr>
              <w:jc w:val="center"/>
              <w:textAlignment w:val="center"/>
              <w:rPr>
                <w:rFonts w:ascii="Times New Roman" w:eastAsia="仿宋_GB2312" w:cs="Times New Roman"/>
                <w:color w:val="000000"/>
                <w:sz w:val="18"/>
                <w:szCs w:val="18"/>
              </w:rPr>
            </w:pPr>
            <w:r>
              <w:rPr>
                <w:rStyle w:val="14"/>
                <w:rFonts w:hint="eastAsia" w:ascii="Times New Roman" w:hAnsi="Times New Roman" w:cs="Times New Roman"/>
              </w:rPr>
              <w:t>50.8</w:t>
            </w:r>
          </w:p>
        </w:tc>
        <w:tc>
          <w:tcPr>
            <w:tcW w:w="1714" w:type="dxa"/>
            <w:tcBorders>
              <w:top w:val="single" w:color="000000" w:sz="4" w:space="0"/>
              <w:left w:val="nil"/>
              <w:bottom w:val="single" w:color="000000" w:sz="4" w:space="0"/>
              <w:right w:val="nil"/>
            </w:tcBorders>
            <w:shd w:val="clear" w:color="auto" w:fill="auto"/>
            <w:tcMar>
              <w:top w:w="10" w:type="dxa"/>
              <w:left w:w="10" w:type="dxa"/>
              <w:right w:w="10" w:type="dxa"/>
            </w:tcMar>
            <w:vAlign w:val="center"/>
          </w:tcPr>
          <w:p w14:paraId="20B4757B">
            <w:pPr>
              <w:jc w:val="center"/>
              <w:textAlignment w:val="center"/>
              <w:rPr>
                <w:rStyle w:val="14"/>
                <w:rFonts w:ascii="Times New Roman" w:cs="Times New Roman"/>
              </w:rPr>
            </w:pPr>
            <w:r>
              <w:rPr>
                <w:rStyle w:val="14"/>
                <w:rFonts w:ascii="Times New Roman" w:hAnsi="Times New Roman" w:cs="Times New Roman"/>
              </w:rPr>
              <w:t>4</w:t>
            </w: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60BAC73">
            <w:pPr>
              <w:jc w:val="center"/>
              <w:rPr>
                <w:rFonts w:ascii="Times New Roman" w:cs="Times New Roman"/>
                <w:color w:val="000000"/>
                <w:sz w:val="18"/>
                <w:szCs w:val="18"/>
              </w:rPr>
            </w:pPr>
            <w:r>
              <w:rPr>
                <w:rFonts w:hint="eastAsia" w:ascii="Times New Roman" w:cs="Times New Roman"/>
                <w:color w:val="000000"/>
                <w:sz w:val="18"/>
                <w:szCs w:val="18"/>
              </w:rPr>
              <w:t>3</w:t>
            </w:r>
          </w:p>
        </w:tc>
      </w:tr>
      <w:tr w14:paraId="2BA762A6">
        <w:tblPrEx>
          <w:tblCellMar>
            <w:top w:w="0" w:type="dxa"/>
            <w:left w:w="0" w:type="dxa"/>
            <w:bottom w:w="0" w:type="dxa"/>
            <w:right w:w="0" w:type="dxa"/>
          </w:tblCellMar>
        </w:tblPrEx>
        <w:trPr>
          <w:trHeight w:val="90" w:hRule="atLeast"/>
        </w:trPr>
        <w:tc>
          <w:tcPr>
            <w:tcW w:w="1004" w:type="dxa"/>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F1F3782"/>
        </w:tc>
        <w:tc>
          <w:tcPr>
            <w:tcW w:w="1714"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BA14C8B"/>
        </w:tc>
        <w:tc>
          <w:tcPr>
            <w:tcW w:w="2917"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60253EE">
            <w:pPr>
              <w:jc w:val="center"/>
              <w:textAlignment w:val="center"/>
              <w:rPr>
                <w:rFonts w:ascii="Times New Roman" w:cs="Times New Roman"/>
                <w:color w:val="000000"/>
                <w:sz w:val="18"/>
                <w:szCs w:val="18"/>
              </w:rPr>
            </w:pPr>
            <w:r>
              <w:rPr>
                <w:rStyle w:val="14"/>
                <w:rFonts w:ascii="Times New Roman" w:hAnsi="Times New Roman" w:cs="Times New Roman"/>
              </w:rPr>
              <w:t>支出进度率</w:t>
            </w: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25A865D">
            <w:pPr>
              <w:jc w:val="center"/>
              <w:textAlignment w:val="center"/>
              <w:rPr>
                <w:rStyle w:val="14"/>
                <w:rFonts w:ascii="Times New Roman" w:cs="Times New Roman"/>
              </w:rPr>
            </w:pPr>
            <w:r>
              <w:rPr>
                <w:rStyle w:val="14"/>
                <w:rFonts w:ascii="Times New Roman" w:hAnsi="Times New Roman" w:cs="Times New Roman"/>
              </w:rPr>
              <w:t>≥100%</w:t>
            </w:r>
          </w:p>
        </w:tc>
        <w:tc>
          <w:tcPr>
            <w:tcW w:w="2966"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5E15A68">
            <w:pPr>
              <w:jc w:val="center"/>
              <w:textAlignment w:val="center"/>
              <w:rPr>
                <w:rFonts w:ascii="Times New Roman" w:eastAsia="仿宋_GB2312" w:cs="Times New Roman"/>
                <w:color w:val="000000"/>
                <w:sz w:val="18"/>
                <w:szCs w:val="18"/>
              </w:rPr>
            </w:pPr>
            <w:r>
              <w:rPr>
                <w:rStyle w:val="14"/>
                <w:rFonts w:ascii="Times New Roman" w:hAnsi="Times New Roman" w:cs="Times New Roman"/>
              </w:rPr>
              <w:t>≥</w:t>
            </w:r>
            <w:r>
              <w:rPr>
                <w:rStyle w:val="14"/>
                <w:rFonts w:hint="eastAsia" w:ascii="Times New Roman" w:hAnsi="Times New Roman" w:cs="Times New Roman"/>
              </w:rPr>
              <w:t>90</w:t>
            </w:r>
            <w:r>
              <w:rPr>
                <w:rStyle w:val="14"/>
                <w:rFonts w:ascii="Times New Roman" w:hAnsi="Times New Roman" w:cs="Times New Roman"/>
              </w:rPr>
              <w:t>%</w:t>
            </w:r>
          </w:p>
        </w:tc>
        <w:tc>
          <w:tcPr>
            <w:tcW w:w="1714" w:type="dxa"/>
            <w:tcBorders>
              <w:top w:val="single" w:color="000000" w:sz="4" w:space="0"/>
              <w:left w:val="nil"/>
              <w:bottom w:val="single" w:color="000000" w:sz="4" w:space="0"/>
              <w:right w:val="nil"/>
            </w:tcBorders>
            <w:shd w:val="clear" w:color="auto" w:fill="auto"/>
            <w:tcMar>
              <w:top w:w="10" w:type="dxa"/>
              <w:left w:w="10" w:type="dxa"/>
              <w:right w:w="10" w:type="dxa"/>
            </w:tcMar>
            <w:vAlign w:val="center"/>
          </w:tcPr>
          <w:p w14:paraId="3155F93C">
            <w:pPr>
              <w:jc w:val="center"/>
              <w:textAlignment w:val="center"/>
              <w:rPr>
                <w:rStyle w:val="14"/>
                <w:rFonts w:ascii="Times New Roman" w:cs="Times New Roman"/>
              </w:rPr>
            </w:pPr>
            <w:r>
              <w:rPr>
                <w:rStyle w:val="14"/>
                <w:rFonts w:ascii="Times New Roman" w:hAnsi="Times New Roman" w:cs="Times New Roman"/>
              </w:rPr>
              <w:t>4</w:t>
            </w: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A474824">
            <w:pPr>
              <w:jc w:val="center"/>
              <w:rPr>
                <w:rFonts w:ascii="Times New Roman" w:cs="Times New Roman"/>
                <w:color w:val="000000"/>
                <w:sz w:val="18"/>
                <w:szCs w:val="18"/>
              </w:rPr>
            </w:pPr>
            <w:r>
              <w:rPr>
                <w:rFonts w:hint="eastAsia" w:ascii="Times New Roman" w:cs="Times New Roman"/>
                <w:color w:val="000000"/>
                <w:sz w:val="18"/>
                <w:szCs w:val="18"/>
              </w:rPr>
              <w:t>2</w:t>
            </w:r>
          </w:p>
        </w:tc>
      </w:tr>
      <w:tr w14:paraId="5F7305A1">
        <w:tblPrEx>
          <w:tblCellMar>
            <w:top w:w="0" w:type="dxa"/>
            <w:left w:w="0" w:type="dxa"/>
            <w:bottom w:w="0" w:type="dxa"/>
            <w:right w:w="0" w:type="dxa"/>
          </w:tblCellMar>
        </w:tblPrEx>
        <w:trPr>
          <w:trHeight w:val="278" w:hRule="atLeast"/>
        </w:trPr>
        <w:tc>
          <w:tcPr>
            <w:tcW w:w="1004" w:type="dxa"/>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F803E6A"/>
        </w:tc>
        <w:tc>
          <w:tcPr>
            <w:tcW w:w="1714"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5E7469F"/>
        </w:tc>
        <w:tc>
          <w:tcPr>
            <w:tcW w:w="2917"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48CFAA3">
            <w:pPr>
              <w:jc w:val="center"/>
              <w:textAlignment w:val="center"/>
              <w:rPr>
                <w:rFonts w:ascii="Times New Roman" w:cs="Times New Roman"/>
                <w:color w:val="000000"/>
                <w:sz w:val="18"/>
                <w:szCs w:val="18"/>
              </w:rPr>
            </w:pPr>
            <w:r>
              <w:rPr>
                <w:rStyle w:val="16"/>
                <w:rFonts w:eastAsia="等线"/>
              </w:rPr>
              <w:t>“</w:t>
            </w:r>
            <w:r>
              <w:rPr>
                <w:rStyle w:val="14"/>
                <w:rFonts w:ascii="Times New Roman" w:hAnsi="Times New Roman" w:cs="Times New Roman"/>
              </w:rPr>
              <w:t>三公经费</w:t>
            </w:r>
            <w:r>
              <w:rPr>
                <w:rStyle w:val="16"/>
                <w:rFonts w:eastAsia="等线"/>
              </w:rPr>
              <w:t>”</w:t>
            </w:r>
            <w:r>
              <w:rPr>
                <w:rStyle w:val="14"/>
                <w:rFonts w:ascii="Times New Roman" w:hAnsi="Times New Roman" w:cs="Times New Roman"/>
              </w:rPr>
              <w:t>变动率</w:t>
            </w: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F77ED84">
            <w:pPr>
              <w:jc w:val="center"/>
              <w:textAlignment w:val="center"/>
              <w:rPr>
                <w:rStyle w:val="14"/>
                <w:rFonts w:ascii="Times New Roman" w:cs="Times New Roman"/>
              </w:rPr>
            </w:pPr>
            <w:r>
              <w:rPr>
                <w:rStyle w:val="14"/>
                <w:rFonts w:ascii="Times New Roman" w:hAnsi="Times New Roman" w:cs="Times New Roman"/>
              </w:rPr>
              <w:t>≤0　</w:t>
            </w:r>
          </w:p>
        </w:tc>
        <w:tc>
          <w:tcPr>
            <w:tcW w:w="2966"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6DFEAE6">
            <w:pPr>
              <w:jc w:val="center"/>
              <w:textAlignment w:val="center"/>
              <w:rPr>
                <w:rFonts w:ascii="Times New Roman" w:eastAsia="仿宋_GB2312" w:cs="Times New Roman"/>
                <w:color w:val="000000"/>
                <w:sz w:val="18"/>
                <w:szCs w:val="18"/>
              </w:rPr>
            </w:pPr>
            <w:r>
              <w:rPr>
                <w:rStyle w:val="14"/>
                <w:rFonts w:ascii="Times New Roman" w:hAnsi="Times New Roman" w:cs="Times New Roman"/>
              </w:rPr>
              <w:t>≤0　</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7433C77">
            <w:pPr>
              <w:jc w:val="center"/>
              <w:textAlignment w:val="center"/>
              <w:rPr>
                <w:rStyle w:val="14"/>
                <w:rFonts w:ascii="Times New Roman" w:cs="Times New Roman"/>
              </w:rPr>
            </w:pPr>
            <w:r>
              <w:rPr>
                <w:rStyle w:val="14"/>
                <w:rFonts w:ascii="Times New Roman" w:hAnsi="Times New Roman" w:cs="Times New Roman"/>
              </w:rPr>
              <w:t>4</w:t>
            </w: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97382EF">
            <w:pPr>
              <w:jc w:val="center"/>
              <w:rPr>
                <w:rFonts w:ascii="Times New Roman" w:cs="Times New Roman"/>
                <w:color w:val="000000"/>
                <w:sz w:val="18"/>
                <w:szCs w:val="18"/>
              </w:rPr>
            </w:pPr>
            <w:r>
              <w:rPr>
                <w:rFonts w:hint="eastAsia" w:ascii="Times New Roman" w:cs="Times New Roman"/>
                <w:color w:val="000000"/>
                <w:sz w:val="18"/>
                <w:szCs w:val="18"/>
              </w:rPr>
              <w:t>4</w:t>
            </w:r>
          </w:p>
        </w:tc>
      </w:tr>
      <w:tr w14:paraId="2610A762">
        <w:tblPrEx>
          <w:tblCellMar>
            <w:top w:w="0" w:type="dxa"/>
            <w:left w:w="0" w:type="dxa"/>
            <w:bottom w:w="0" w:type="dxa"/>
            <w:right w:w="0" w:type="dxa"/>
          </w:tblCellMar>
        </w:tblPrEx>
        <w:trPr>
          <w:trHeight w:val="364" w:hRule="atLeast"/>
        </w:trPr>
        <w:tc>
          <w:tcPr>
            <w:tcW w:w="1004" w:type="dxa"/>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AABE69A"/>
        </w:tc>
        <w:tc>
          <w:tcPr>
            <w:tcW w:w="1714"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FBA781E"/>
        </w:tc>
        <w:tc>
          <w:tcPr>
            <w:tcW w:w="2917"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F9EC606">
            <w:pPr>
              <w:jc w:val="center"/>
              <w:textAlignment w:val="center"/>
              <w:rPr>
                <w:rFonts w:ascii="Times New Roman" w:cs="Times New Roman"/>
                <w:color w:val="000000"/>
                <w:sz w:val="18"/>
                <w:szCs w:val="18"/>
              </w:rPr>
            </w:pPr>
            <w:r>
              <w:rPr>
                <w:rStyle w:val="14"/>
                <w:rFonts w:ascii="Times New Roman" w:hAnsi="Times New Roman" w:cs="Times New Roman"/>
              </w:rPr>
              <w:t>结转结余变动率</w:t>
            </w: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91FDE0D">
            <w:pPr>
              <w:jc w:val="center"/>
              <w:textAlignment w:val="center"/>
              <w:rPr>
                <w:rStyle w:val="14"/>
                <w:rFonts w:ascii="Times New Roman" w:cs="Times New Roman"/>
              </w:rPr>
            </w:pPr>
            <w:r>
              <w:rPr>
                <w:rStyle w:val="14"/>
                <w:rFonts w:ascii="Times New Roman" w:hAnsi="Times New Roman" w:cs="Times New Roman"/>
              </w:rPr>
              <w:t>≤0　</w:t>
            </w:r>
          </w:p>
        </w:tc>
        <w:tc>
          <w:tcPr>
            <w:tcW w:w="2966"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6965498">
            <w:pPr>
              <w:jc w:val="center"/>
              <w:textAlignment w:val="center"/>
              <w:rPr>
                <w:rFonts w:ascii="Times New Roman" w:eastAsia="仿宋_GB2312" w:cs="Times New Roman"/>
                <w:color w:val="000000"/>
                <w:sz w:val="18"/>
                <w:szCs w:val="18"/>
              </w:rPr>
            </w:pPr>
            <w:r>
              <w:rPr>
                <w:rStyle w:val="14"/>
                <w:rFonts w:ascii="Times New Roman" w:hAnsi="Times New Roman" w:cs="Times New Roman"/>
              </w:rPr>
              <w:t>≤0　</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03803B6">
            <w:pPr>
              <w:jc w:val="center"/>
              <w:textAlignment w:val="center"/>
              <w:rPr>
                <w:rStyle w:val="14"/>
                <w:rFonts w:ascii="Times New Roman" w:cs="Times New Roman"/>
              </w:rPr>
            </w:pPr>
            <w:r>
              <w:rPr>
                <w:rStyle w:val="14"/>
                <w:rFonts w:ascii="Times New Roman" w:hAnsi="Times New Roman" w:cs="Times New Roman"/>
              </w:rPr>
              <w:t>4</w:t>
            </w: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FF35BAC">
            <w:pPr>
              <w:jc w:val="center"/>
              <w:rPr>
                <w:rFonts w:ascii="Times New Roman" w:cs="Times New Roman"/>
                <w:color w:val="000000"/>
                <w:sz w:val="18"/>
                <w:szCs w:val="18"/>
              </w:rPr>
            </w:pPr>
            <w:r>
              <w:rPr>
                <w:rFonts w:hint="eastAsia" w:ascii="Times New Roman" w:cs="Times New Roman"/>
                <w:color w:val="000000"/>
                <w:sz w:val="18"/>
                <w:szCs w:val="18"/>
              </w:rPr>
              <w:t>4</w:t>
            </w:r>
          </w:p>
        </w:tc>
      </w:tr>
      <w:tr w14:paraId="5CDAE90D">
        <w:tblPrEx>
          <w:tblCellMar>
            <w:top w:w="0" w:type="dxa"/>
            <w:left w:w="0" w:type="dxa"/>
            <w:bottom w:w="0" w:type="dxa"/>
            <w:right w:w="0" w:type="dxa"/>
          </w:tblCellMar>
        </w:tblPrEx>
        <w:trPr>
          <w:trHeight w:val="405" w:hRule="atLeast"/>
        </w:trPr>
        <w:tc>
          <w:tcPr>
            <w:tcW w:w="1004" w:type="dxa"/>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7F22288"/>
        </w:tc>
        <w:tc>
          <w:tcPr>
            <w:tcW w:w="1714"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F23A3A2">
            <w:pPr>
              <w:jc w:val="center"/>
              <w:textAlignment w:val="center"/>
              <w:rPr>
                <w:rStyle w:val="15"/>
                <w:rFonts w:ascii="Times New Roman" w:cs="Times New Roman"/>
              </w:rPr>
            </w:pPr>
            <w:r>
              <w:rPr>
                <w:rStyle w:val="15"/>
                <w:rFonts w:ascii="Times New Roman" w:hAnsi="Times New Roman" w:cs="Times New Roman"/>
              </w:rPr>
              <w:t>财务管理</w:t>
            </w:r>
          </w:p>
        </w:tc>
        <w:tc>
          <w:tcPr>
            <w:tcW w:w="2917"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5494ABB">
            <w:pPr>
              <w:jc w:val="center"/>
              <w:textAlignment w:val="center"/>
              <w:rPr>
                <w:rFonts w:ascii="Times New Roman" w:cs="Times New Roman"/>
                <w:color w:val="000000"/>
                <w:sz w:val="18"/>
                <w:szCs w:val="18"/>
              </w:rPr>
            </w:pPr>
            <w:r>
              <w:rPr>
                <w:rStyle w:val="14"/>
                <w:rFonts w:ascii="Times New Roman" w:hAnsi="Times New Roman" w:cs="Times New Roman"/>
              </w:rPr>
              <w:t>问题资金占比</w:t>
            </w: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7C4A95A">
            <w:pPr>
              <w:jc w:val="center"/>
              <w:textAlignment w:val="center"/>
              <w:rPr>
                <w:rStyle w:val="14"/>
                <w:rFonts w:ascii="Times New Roman" w:cs="Times New Roman"/>
              </w:rPr>
            </w:pPr>
            <w:r>
              <w:rPr>
                <w:rStyle w:val="14"/>
                <w:rFonts w:ascii="Times New Roman" w:hAnsi="Times New Roman" w:cs="Times New Roman"/>
              </w:rPr>
              <w:t>0</w:t>
            </w:r>
          </w:p>
        </w:tc>
        <w:tc>
          <w:tcPr>
            <w:tcW w:w="2966"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EA184C4">
            <w:pPr>
              <w:jc w:val="center"/>
              <w:textAlignment w:val="center"/>
              <w:rPr>
                <w:rFonts w:ascii="Times New Roman" w:eastAsia="仿宋_GB2312" w:cs="Times New Roman"/>
                <w:color w:val="000000"/>
                <w:sz w:val="18"/>
                <w:szCs w:val="18"/>
              </w:rPr>
            </w:pPr>
            <w:r>
              <w:rPr>
                <w:rStyle w:val="14"/>
                <w:rFonts w:ascii="Times New Roman" w:hAnsi="Times New Roman" w:cs="Times New Roman"/>
              </w:rPr>
              <w:t>0</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56F06FB">
            <w:pPr>
              <w:jc w:val="center"/>
              <w:textAlignment w:val="center"/>
              <w:rPr>
                <w:rStyle w:val="14"/>
                <w:rFonts w:ascii="Times New Roman" w:cs="Times New Roman"/>
              </w:rPr>
            </w:pPr>
            <w:r>
              <w:rPr>
                <w:rStyle w:val="14"/>
                <w:rFonts w:ascii="Times New Roman" w:hAnsi="Times New Roman" w:cs="Times New Roman"/>
              </w:rPr>
              <w:t>4</w:t>
            </w: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F6B925D">
            <w:pPr>
              <w:jc w:val="center"/>
              <w:rPr>
                <w:rFonts w:ascii="Times New Roman" w:cs="Times New Roman"/>
                <w:color w:val="000000"/>
                <w:sz w:val="18"/>
                <w:szCs w:val="18"/>
              </w:rPr>
            </w:pPr>
            <w:r>
              <w:rPr>
                <w:rFonts w:hint="eastAsia" w:ascii="Times New Roman" w:cs="Times New Roman"/>
                <w:color w:val="000000"/>
                <w:sz w:val="18"/>
                <w:szCs w:val="18"/>
              </w:rPr>
              <w:t>4</w:t>
            </w:r>
          </w:p>
        </w:tc>
      </w:tr>
      <w:tr w14:paraId="60357166">
        <w:tblPrEx>
          <w:tblCellMar>
            <w:top w:w="0" w:type="dxa"/>
            <w:left w:w="0" w:type="dxa"/>
            <w:bottom w:w="0" w:type="dxa"/>
            <w:right w:w="0" w:type="dxa"/>
          </w:tblCellMar>
        </w:tblPrEx>
        <w:trPr>
          <w:trHeight w:val="462" w:hRule="atLeast"/>
        </w:trPr>
        <w:tc>
          <w:tcPr>
            <w:tcW w:w="1004" w:type="dxa"/>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52B8DE2"/>
        </w:tc>
        <w:tc>
          <w:tcPr>
            <w:tcW w:w="1714"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2EF021A">
            <w:pPr>
              <w:jc w:val="center"/>
              <w:textAlignment w:val="center"/>
              <w:rPr>
                <w:rStyle w:val="15"/>
                <w:rFonts w:ascii="Times New Roman" w:cs="Times New Roman"/>
              </w:rPr>
            </w:pPr>
            <w:r>
              <w:rPr>
                <w:rStyle w:val="15"/>
                <w:rFonts w:ascii="Times New Roman" w:hAnsi="Times New Roman" w:cs="Times New Roman"/>
              </w:rPr>
              <w:t>采购管理</w:t>
            </w:r>
          </w:p>
        </w:tc>
        <w:tc>
          <w:tcPr>
            <w:tcW w:w="2917"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630619C">
            <w:pPr>
              <w:jc w:val="center"/>
              <w:textAlignment w:val="center"/>
              <w:rPr>
                <w:rFonts w:ascii="Times New Roman" w:cs="Times New Roman"/>
                <w:color w:val="000000"/>
                <w:sz w:val="18"/>
                <w:szCs w:val="18"/>
              </w:rPr>
            </w:pPr>
            <w:r>
              <w:rPr>
                <w:rStyle w:val="14"/>
                <w:rFonts w:ascii="Times New Roman" w:hAnsi="Times New Roman" w:cs="Times New Roman"/>
              </w:rPr>
              <w:t>政府采购执行率</w:t>
            </w: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91D6010">
            <w:pPr>
              <w:jc w:val="center"/>
              <w:textAlignment w:val="center"/>
              <w:rPr>
                <w:rStyle w:val="14"/>
                <w:rFonts w:ascii="Times New Roman" w:cs="Times New Roman"/>
              </w:rPr>
            </w:pPr>
            <w:r>
              <w:rPr>
                <w:rStyle w:val="14"/>
                <w:rFonts w:ascii="Times New Roman" w:hAnsi="Times New Roman" w:cs="Times New Roman"/>
              </w:rPr>
              <w:t>≥95%</w:t>
            </w:r>
          </w:p>
        </w:tc>
        <w:tc>
          <w:tcPr>
            <w:tcW w:w="2966"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6FB0DBE">
            <w:pPr>
              <w:jc w:val="center"/>
              <w:textAlignment w:val="center"/>
              <w:rPr>
                <w:rFonts w:ascii="Times New Roman" w:eastAsia="仿宋_GB2312" w:cs="Times New Roman"/>
                <w:color w:val="000000"/>
                <w:sz w:val="18"/>
                <w:szCs w:val="18"/>
              </w:rPr>
            </w:pPr>
            <w:r>
              <w:rPr>
                <w:rStyle w:val="14"/>
                <w:rFonts w:ascii="Times New Roman" w:hAnsi="Times New Roman" w:cs="Times New Roman"/>
              </w:rPr>
              <w:t>≥95%</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84B1A40">
            <w:pPr>
              <w:jc w:val="center"/>
              <w:textAlignment w:val="center"/>
              <w:rPr>
                <w:rStyle w:val="14"/>
                <w:rFonts w:ascii="Times New Roman" w:cs="Times New Roman"/>
              </w:rPr>
            </w:pPr>
            <w:r>
              <w:rPr>
                <w:rStyle w:val="14"/>
                <w:rFonts w:ascii="Times New Roman" w:hAnsi="Times New Roman" w:cs="Times New Roman"/>
              </w:rPr>
              <w:t>3</w:t>
            </w: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43AD621">
            <w:pPr>
              <w:jc w:val="center"/>
              <w:rPr>
                <w:rFonts w:ascii="Times New Roman" w:cs="Times New Roman"/>
                <w:color w:val="000000"/>
                <w:sz w:val="18"/>
                <w:szCs w:val="18"/>
              </w:rPr>
            </w:pPr>
            <w:r>
              <w:rPr>
                <w:rFonts w:hint="eastAsia" w:ascii="Times New Roman" w:cs="Times New Roman"/>
                <w:color w:val="000000"/>
                <w:sz w:val="18"/>
                <w:szCs w:val="18"/>
              </w:rPr>
              <w:t>3</w:t>
            </w:r>
          </w:p>
        </w:tc>
      </w:tr>
      <w:tr w14:paraId="7B72AACE">
        <w:tblPrEx>
          <w:tblCellMar>
            <w:top w:w="0" w:type="dxa"/>
            <w:left w:w="0" w:type="dxa"/>
            <w:bottom w:w="0" w:type="dxa"/>
            <w:right w:w="0" w:type="dxa"/>
          </w:tblCellMar>
        </w:tblPrEx>
        <w:trPr>
          <w:trHeight w:val="433" w:hRule="atLeast"/>
        </w:trPr>
        <w:tc>
          <w:tcPr>
            <w:tcW w:w="1004" w:type="dxa"/>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D4C45D8"/>
        </w:tc>
        <w:tc>
          <w:tcPr>
            <w:tcW w:w="1714"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2206FF8">
            <w:pPr>
              <w:jc w:val="center"/>
              <w:textAlignment w:val="center"/>
              <w:rPr>
                <w:rStyle w:val="15"/>
                <w:rFonts w:ascii="Times New Roman" w:cs="Times New Roman"/>
              </w:rPr>
            </w:pPr>
            <w:r>
              <w:rPr>
                <w:rStyle w:val="15"/>
                <w:rFonts w:ascii="Times New Roman" w:hAnsi="Times New Roman" w:cs="Times New Roman"/>
              </w:rPr>
              <w:t>资产管理</w:t>
            </w:r>
          </w:p>
        </w:tc>
        <w:tc>
          <w:tcPr>
            <w:tcW w:w="2917"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1746AB6">
            <w:pPr>
              <w:jc w:val="center"/>
              <w:textAlignment w:val="center"/>
              <w:rPr>
                <w:rFonts w:ascii="Times New Roman" w:cs="Times New Roman"/>
                <w:color w:val="000000"/>
                <w:sz w:val="18"/>
                <w:szCs w:val="18"/>
              </w:rPr>
            </w:pPr>
            <w:r>
              <w:rPr>
                <w:rStyle w:val="14"/>
                <w:rFonts w:ascii="Times New Roman" w:hAnsi="Times New Roman" w:cs="Times New Roman"/>
              </w:rPr>
              <w:t>资产管理规范性</w:t>
            </w: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A2EBE6E">
            <w:pPr>
              <w:jc w:val="center"/>
              <w:textAlignment w:val="center"/>
              <w:rPr>
                <w:rStyle w:val="14"/>
                <w:rFonts w:ascii="Times New Roman" w:cs="Times New Roman"/>
              </w:rPr>
            </w:pPr>
            <w:r>
              <w:rPr>
                <w:rStyle w:val="14"/>
                <w:rFonts w:ascii="Times New Roman" w:hAnsi="Times New Roman" w:cs="Times New Roman"/>
              </w:rPr>
              <w:t>规范　</w:t>
            </w:r>
          </w:p>
        </w:tc>
        <w:tc>
          <w:tcPr>
            <w:tcW w:w="2966"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E4C5487">
            <w:pPr>
              <w:jc w:val="center"/>
              <w:textAlignment w:val="center"/>
              <w:rPr>
                <w:rFonts w:ascii="Times New Roman" w:eastAsia="仿宋_GB2312" w:cs="Times New Roman"/>
                <w:color w:val="000000"/>
                <w:sz w:val="18"/>
                <w:szCs w:val="18"/>
              </w:rPr>
            </w:pPr>
            <w:r>
              <w:rPr>
                <w:rStyle w:val="14"/>
                <w:rFonts w:ascii="Times New Roman" w:hAnsi="Times New Roman" w:cs="Times New Roman"/>
              </w:rPr>
              <w:t>规范　</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153C5B0">
            <w:pPr>
              <w:jc w:val="center"/>
              <w:textAlignment w:val="center"/>
              <w:rPr>
                <w:rStyle w:val="14"/>
                <w:rFonts w:ascii="Times New Roman" w:cs="Times New Roman"/>
              </w:rPr>
            </w:pPr>
            <w:r>
              <w:rPr>
                <w:rStyle w:val="14"/>
                <w:rFonts w:ascii="Times New Roman" w:hAnsi="Times New Roman" w:cs="Times New Roman"/>
              </w:rPr>
              <w:t>4</w:t>
            </w: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5D3DA84">
            <w:pPr>
              <w:jc w:val="center"/>
              <w:rPr>
                <w:rFonts w:ascii="Times New Roman" w:cs="Times New Roman"/>
                <w:color w:val="000000"/>
                <w:sz w:val="18"/>
                <w:szCs w:val="18"/>
              </w:rPr>
            </w:pPr>
            <w:r>
              <w:rPr>
                <w:rFonts w:hint="eastAsia" w:ascii="Times New Roman" w:cs="Times New Roman"/>
                <w:color w:val="000000"/>
                <w:sz w:val="18"/>
                <w:szCs w:val="18"/>
              </w:rPr>
              <w:t>4</w:t>
            </w:r>
          </w:p>
        </w:tc>
      </w:tr>
      <w:tr w14:paraId="661CDF25">
        <w:tblPrEx>
          <w:tblCellMar>
            <w:top w:w="0" w:type="dxa"/>
            <w:left w:w="0" w:type="dxa"/>
            <w:bottom w:w="0" w:type="dxa"/>
            <w:right w:w="0" w:type="dxa"/>
          </w:tblCellMar>
        </w:tblPrEx>
        <w:trPr>
          <w:trHeight w:val="476" w:hRule="atLeast"/>
        </w:trPr>
        <w:tc>
          <w:tcPr>
            <w:tcW w:w="1004" w:type="dxa"/>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90F8B28"/>
        </w:tc>
        <w:tc>
          <w:tcPr>
            <w:tcW w:w="1714"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45A7424">
            <w:pPr>
              <w:jc w:val="center"/>
              <w:textAlignment w:val="center"/>
              <w:rPr>
                <w:rStyle w:val="15"/>
                <w:rFonts w:ascii="Times New Roman" w:cs="Times New Roman"/>
              </w:rPr>
            </w:pPr>
            <w:r>
              <w:rPr>
                <w:rStyle w:val="15"/>
                <w:rFonts w:ascii="Times New Roman" w:hAnsi="Times New Roman" w:cs="Times New Roman"/>
              </w:rPr>
              <w:t>人员管理</w:t>
            </w:r>
          </w:p>
        </w:tc>
        <w:tc>
          <w:tcPr>
            <w:tcW w:w="2917"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D267798">
            <w:pPr>
              <w:jc w:val="center"/>
              <w:textAlignment w:val="center"/>
              <w:rPr>
                <w:rFonts w:ascii="Times New Roman" w:cs="Times New Roman"/>
                <w:color w:val="000000"/>
                <w:sz w:val="18"/>
                <w:szCs w:val="18"/>
              </w:rPr>
            </w:pPr>
            <w:r>
              <w:rPr>
                <w:rStyle w:val="14"/>
                <w:rFonts w:ascii="Times New Roman" w:hAnsi="Times New Roman" w:cs="Times New Roman"/>
              </w:rPr>
              <w:t>在职人员控制率</w:t>
            </w: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7C6FF59">
            <w:pPr>
              <w:jc w:val="center"/>
              <w:textAlignment w:val="center"/>
              <w:rPr>
                <w:rStyle w:val="14"/>
                <w:rFonts w:ascii="Times New Roman" w:cs="Times New Roman"/>
              </w:rPr>
            </w:pPr>
            <w:r>
              <w:rPr>
                <w:rStyle w:val="14"/>
                <w:rFonts w:ascii="Times New Roman" w:hAnsi="Times New Roman" w:cs="Times New Roman"/>
              </w:rPr>
              <w:t>≤100%</w:t>
            </w:r>
          </w:p>
        </w:tc>
        <w:tc>
          <w:tcPr>
            <w:tcW w:w="2966"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83EE05C">
            <w:pPr>
              <w:jc w:val="center"/>
              <w:textAlignment w:val="center"/>
              <w:rPr>
                <w:rFonts w:ascii="Times New Roman" w:eastAsia="仿宋_GB2312" w:cs="Times New Roman"/>
                <w:color w:val="000000"/>
                <w:sz w:val="18"/>
                <w:szCs w:val="18"/>
              </w:rPr>
            </w:pPr>
            <w:r>
              <w:rPr>
                <w:rStyle w:val="14"/>
                <w:rFonts w:ascii="Times New Roman" w:hAnsi="Times New Roman" w:cs="Times New Roman"/>
              </w:rPr>
              <w:t>≤100%</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F31F9E5">
            <w:pPr>
              <w:jc w:val="center"/>
              <w:textAlignment w:val="center"/>
              <w:rPr>
                <w:rStyle w:val="14"/>
                <w:rFonts w:ascii="Times New Roman" w:cs="Times New Roman"/>
              </w:rPr>
            </w:pPr>
            <w:r>
              <w:rPr>
                <w:rStyle w:val="14"/>
                <w:rFonts w:ascii="Times New Roman" w:hAnsi="Times New Roman" w:cs="Times New Roman"/>
              </w:rPr>
              <w:t>1</w:t>
            </w: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B4CA32E">
            <w:pPr>
              <w:jc w:val="center"/>
              <w:rPr>
                <w:rFonts w:ascii="Times New Roman" w:cs="Times New Roman"/>
                <w:color w:val="000000"/>
                <w:sz w:val="18"/>
                <w:szCs w:val="18"/>
              </w:rPr>
            </w:pPr>
            <w:r>
              <w:rPr>
                <w:rFonts w:hint="eastAsia" w:ascii="Times New Roman" w:cs="Times New Roman"/>
                <w:color w:val="000000"/>
                <w:sz w:val="18"/>
                <w:szCs w:val="18"/>
              </w:rPr>
              <w:t>1</w:t>
            </w:r>
          </w:p>
        </w:tc>
      </w:tr>
      <w:tr w14:paraId="22C14A5D">
        <w:tblPrEx>
          <w:tblCellMar>
            <w:top w:w="0" w:type="dxa"/>
            <w:left w:w="0" w:type="dxa"/>
            <w:bottom w:w="0" w:type="dxa"/>
            <w:right w:w="0" w:type="dxa"/>
          </w:tblCellMar>
        </w:tblPrEx>
        <w:trPr>
          <w:trHeight w:val="464" w:hRule="atLeast"/>
        </w:trPr>
        <w:tc>
          <w:tcPr>
            <w:tcW w:w="1004" w:type="dxa"/>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CA97A8F"/>
        </w:tc>
        <w:tc>
          <w:tcPr>
            <w:tcW w:w="1714"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CCFC447">
            <w:pPr>
              <w:jc w:val="center"/>
              <w:textAlignment w:val="center"/>
              <w:rPr>
                <w:rFonts w:ascii="Times New Roman" w:cs="Times New Roman"/>
                <w:color w:val="000000"/>
                <w:sz w:val="18"/>
                <w:szCs w:val="18"/>
              </w:rPr>
            </w:pPr>
            <w:r>
              <w:rPr>
                <w:rStyle w:val="15"/>
                <w:rFonts w:ascii="Times New Roman" w:hAnsi="Times New Roman" w:cs="Times New Roman"/>
              </w:rPr>
              <w:t>信息管理</w:t>
            </w:r>
          </w:p>
        </w:tc>
        <w:tc>
          <w:tcPr>
            <w:tcW w:w="2917"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9A982E1">
            <w:pPr>
              <w:jc w:val="center"/>
              <w:textAlignment w:val="center"/>
              <w:rPr>
                <w:rFonts w:ascii="Times New Roman" w:cs="Times New Roman"/>
                <w:color w:val="000000"/>
                <w:sz w:val="18"/>
                <w:szCs w:val="18"/>
              </w:rPr>
            </w:pPr>
            <w:r>
              <w:rPr>
                <w:rStyle w:val="14"/>
                <w:rFonts w:ascii="Times New Roman" w:hAnsi="Times New Roman" w:cs="Times New Roman"/>
              </w:rPr>
              <w:t>预决算信息公开性</w:t>
            </w: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70EB63A">
            <w:pPr>
              <w:jc w:val="center"/>
              <w:textAlignment w:val="center"/>
              <w:rPr>
                <w:rStyle w:val="14"/>
                <w:rFonts w:ascii="Times New Roman" w:cs="Times New Roman"/>
              </w:rPr>
            </w:pPr>
            <w:r>
              <w:rPr>
                <w:rStyle w:val="14"/>
                <w:rFonts w:ascii="Times New Roman" w:hAnsi="Times New Roman" w:cs="Times New Roman"/>
              </w:rPr>
              <w:t>按规定公开</w:t>
            </w:r>
          </w:p>
        </w:tc>
        <w:tc>
          <w:tcPr>
            <w:tcW w:w="2966"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A71834C">
            <w:pPr>
              <w:jc w:val="center"/>
              <w:textAlignment w:val="center"/>
              <w:rPr>
                <w:rFonts w:ascii="Times New Roman" w:eastAsia="仿宋_GB2312" w:cs="Times New Roman"/>
                <w:color w:val="000000"/>
                <w:sz w:val="18"/>
                <w:szCs w:val="18"/>
              </w:rPr>
            </w:pPr>
            <w:r>
              <w:rPr>
                <w:rStyle w:val="14"/>
                <w:rFonts w:ascii="Times New Roman" w:hAnsi="Times New Roman" w:cs="Times New Roman"/>
              </w:rPr>
              <w:t>按规定公开</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FC6C53D">
            <w:pPr>
              <w:jc w:val="center"/>
              <w:textAlignment w:val="center"/>
              <w:rPr>
                <w:rStyle w:val="14"/>
                <w:rFonts w:ascii="Times New Roman" w:cs="Times New Roman"/>
              </w:rPr>
            </w:pPr>
            <w:r>
              <w:rPr>
                <w:rStyle w:val="14"/>
                <w:rFonts w:ascii="Times New Roman" w:hAnsi="Times New Roman" w:cs="Times New Roman"/>
              </w:rPr>
              <w:t>2</w:t>
            </w: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7898BB3">
            <w:pPr>
              <w:jc w:val="center"/>
              <w:rPr>
                <w:rFonts w:ascii="Times New Roman" w:cs="Times New Roman"/>
                <w:color w:val="000000"/>
                <w:sz w:val="18"/>
                <w:szCs w:val="18"/>
              </w:rPr>
            </w:pPr>
            <w:r>
              <w:rPr>
                <w:rFonts w:hint="eastAsia" w:ascii="Times New Roman" w:cs="Times New Roman"/>
                <w:color w:val="000000"/>
                <w:sz w:val="18"/>
                <w:szCs w:val="18"/>
              </w:rPr>
              <w:t>2</w:t>
            </w:r>
          </w:p>
        </w:tc>
      </w:tr>
      <w:tr w14:paraId="12B06CA7">
        <w:tblPrEx>
          <w:tblCellMar>
            <w:top w:w="0" w:type="dxa"/>
            <w:left w:w="0" w:type="dxa"/>
            <w:bottom w:w="0" w:type="dxa"/>
            <w:right w:w="0" w:type="dxa"/>
          </w:tblCellMar>
        </w:tblPrEx>
        <w:trPr>
          <w:trHeight w:val="435" w:hRule="atLeast"/>
        </w:trPr>
        <w:tc>
          <w:tcPr>
            <w:tcW w:w="1004" w:type="dxa"/>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C4EA0AF"/>
        </w:tc>
        <w:tc>
          <w:tcPr>
            <w:tcW w:w="1714"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F773DAE"/>
        </w:tc>
        <w:tc>
          <w:tcPr>
            <w:tcW w:w="2917"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C860976">
            <w:pPr>
              <w:jc w:val="center"/>
              <w:textAlignment w:val="center"/>
              <w:rPr>
                <w:rFonts w:ascii="Times New Roman" w:cs="Times New Roman"/>
                <w:color w:val="000000"/>
                <w:sz w:val="18"/>
                <w:szCs w:val="18"/>
              </w:rPr>
            </w:pPr>
            <w:r>
              <w:rPr>
                <w:rStyle w:val="14"/>
                <w:rFonts w:ascii="Times New Roman" w:hAnsi="Times New Roman" w:cs="Times New Roman"/>
              </w:rPr>
              <w:t>绩效信息公开性</w:t>
            </w: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D25D81E">
            <w:pPr>
              <w:jc w:val="center"/>
              <w:textAlignment w:val="center"/>
              <w:rPr>
                <w:rStyle w:val="14"/>
                <w:rFonts w:ascii="Times New Roman" w:cs="Times New Roman"/>
              </w:rPr>
            </w:pPr>
            <w:r>
              <w:rPr>
                <w:rStyle w:val="14"/>
                <w:rFonts w:ascii="Times New Roman" w:hAnsi="Times New Roman" w:cs="Times New Roman"/>
              </w:rPr>
              <w:t>按规定公开</w:t>
            </w:r>
          </w:p>
        </w:tc>
        <w:tc>
          <w:tcPr>
            <w:tcW w:w="2966"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FE0F873">
            <w:pPr>
              <w:jc w:val="center"/>
              <w:textAlignment w:val="center"/>
              <w:rPr>
                <w:rFonts w:ascii="Times New Roman" w:eastAsia="仿宋_GB2312" w:cs="Times New Roman"/>
                <w:color w:val="000000"/>
                <w:sz w:val="18"/>
                <w:szCs w:val="18"/>
              </w:rPr>
            </w:pPr>
            <w:r>
              <w:rPr>
                <w:rStyle w:val="14"/>
                <w:rFonts w:ascii="Times New Roman" w:hAnsi="Times New Roman" w:cs="Times New Roman"/>
              </w:rPr>
              <w:t>按规定公开</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4A82FDD">
            <w:pPr>
              <w:jc w:val="center"/>
              <w:textAlignment w:val="center"/>
              <w:rPr>
                <w:rStyle w:val="14"/>
                <w:rFonts w:ascii="Times New Roman" w:cs="Times New Roman"/>
              </w:rPr>
            </w:pPr>
            <w:r>
              <w:rPr>
                <w:rStyle w:val="14"/>
                <w:rFonts w:ascii="Times New Roman" w:hAnsi="Times New Roman" w:cs="Times New Roman"/>
              </w:rPr>
              <w:t>2</w:t>
            </w: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3411431">
            <w:pPr>
              <w:jc w:val="center"/>
              <w:rPr>
                <w:rFonts w:ascii="Times New Roman" w:cs="Times New Roman"/>
                <w:color w:val="000000"/>
                <w:sz w:val="18"/>
                <w:szCs w:val="18"/>
              </w:rPr>
            </w:pPr>
            <w:r>
              <w:rPr>
                <w:rFonts w:hint="eastAsia" w:ascii="Times New Roman" w:cs="Times New Roman"/>
                <w:color w:val="000000"/>
                <w:sz w:val="18"/>
                <w:szCs w:val="18"/>
              </w:rPr>
              <w:t>2</w:t>
            </w:r>
          </w:p>
        </w:tc>
      </w:tr>
      <w:tr w14:paraId="68BF68D3">
        <w:tblPrEx>
          <w:tblCellMar>
            <w:top w:w="0" w:type="dxa"/>
            <w:left w:w="0" w:type="dxa"/>
            <w:bottom w:w="0" w:type="dxa"/>
            <w:right w:w="0" w:type="dxa"/>
          </w:tblCellMar>
        </w:tblPrEx>
        <w:trPr>
          <w:trHeight w:val="392" w:hRule="atLeast"/>
        </w:trPr>
        <w:tc>
          <w:tcPr>
            <w:tcW w:w="1004" w:type="dxa"/>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544F5C6"/>
        </w:tc>
        <w:tc>
          <w:tcPr>
            <w:tcW w:w="1714"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1955BC3">
            <w:pPr>
              <w:jc w:val="center"/>
              <w:textAlignment w:val="center"/>
              <w:rPr>
                <w:rFonts w:ascii="Times New Roman" w:cs="Times New Roman"/>
                <w:color w:val="000000"/>
                <w:sz w:val="18"/>
                <w:szCs w:val="18"/>
              </w:rPr>
            </w:pPr>
            <w:r>
              <w:rPr>
                <w:rStyle w:val="15"/>
                <w:rFonts w:ascii="Times New Roman" w:hAnsi="Times New Roman" w:cs="Times New Roman"/>
              </w:rPr>
              <w:t>绩效管理</w:t>
            </w:r>
          </w:p>
        </w:tc>
        <w:tc>
          <w:tcPr>
            <w:tcW w:w="2917"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9EE0F79">
            <w:pPr>
              <w:jc w:val="center"/>
              <w:textAlignment w:val="center"/>
              <w:rPr>
                <w:rFonts w:ascii="Times New Roman" w:cs="Times New Roman"/>
                <w:color w:val="000000"/>
                <w:sz w:val="18"/>
                <w:szCs w:val="18"/>
              </w:rPr>
            </w:pPr>
            <w:r>
              <w:rPr>
                <w:rStyle w:val="14"/>
                <w:rFonts w:ascii="Times New Roman" w:hAnsi="Times New Roman" w:cs="Times New Roman"/>
              </w:rPr>
              <w:t>绩效目标审核通过率</w:t>
            </w: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CD4614F">
            <w:pPr>
              <w:jc w:val="center"/>
              <w:textAlignment w:val="center"/>
              <w:rPr>
                <w:rStyle w:val="14"/>
                <w:rFonts w:ascii="Times New Roman" w:cs="Times New Roman"/>
              </w:rPr>
            </w:pPr>
            <w:r>
              <w:rPr>
                <w:rStyle w:val="14"/>
                <w:rFonts w:ascii="Times New Roman" w:hAnsi="Times New Roman" w:cs="Times New Roman"/>
              </w:rPr>
              <w:t>100%</w:t>
            </w:r>
          </w:p>
        </w:tc>
        <w:tc>
          <w:tcPr>
            <w:tcW w:w="2966"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AA5F10F">
            <w:pPr>
              <w:jc w:val="center"/>
              <w:textAlignment w:val="center"/>
              <w:rPr>
                <w:rFonts w:ascii="Times New Roman" w:eastAsia="仿宋_GB2312" w:cs="Times New Roman"/>
                <w:color w:val="000000"/>
                <w:sz w:val="18"/>
                <w:szCs w:val="18"/>
              </w:rPr>
            </w:pPr>
            <w:r>
              <w:rPr>
                <w:rStyle w:val="14"/>
                <w:rFonts w:ascii="Times New Roman" w:hAnsi="Times New Roman" w:cs="Times New Roman"/>
              </w:rPr>
              <w:t>100%</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B1DB2B9">
            <w:pPr>
              <w:jc w:val="center"/>
              <w:textAlignment w:val="center"/>
              <w:rPr>
                <w:rStyle w:val="14"/>
                <w:rFonts w:ascii="Times New Roman" w:cs="Times New Roman"/>
              </w:rPr>
            </w:pPr>
            <w:r>
              <w:rPr>
                <w:rStyle w:val="14"/>
                <w:rFonts w:ascii="Times New Roman" w:hAnsi="Times New Roman" w:cs="Times New Roman"/>
              </w:rPr>
              <w:t>2</w:t>
            </w: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D5E6116">
            <w:pPr>
              <w:jc w:val="center"/>
              <w:rPr>
                <w:rFonts w:ascii="Times New Roman" w:cs="Times New Roman"/>
                <w:color w:val="000000"/>
                <w:sz w:val="18"/>
                <w:szCs w:val="18"/>
              </w:rPr>
            </w:pPr>
            <w:r>
              <w:rPr>
                <w:rFonts w:hint="eastAsia" w:ascii="Times New Roman" w:cs="Times New Roman"/>
                <w:color w:val="000000"/>
                <w:sz w:val="18"/>
                <w:szCs w:val="18"/>
              </w:rPr>
              <w:t>2</w:t>
            </w:r>
          </w:p>
        </w:tc>
      </w:tr>
      <w:tr w14:paraId="6A6D4823">
        <w:tblPrEx>
          <w:tblCellMar>
            <w:top w:w="0" w:type="dxa"/>
            <w:left w:w="0" w:type="dxa"/>
            <w:bottom w:w="0" w:type="dxa"/>
            <w:right w:w="0" w:type="dxa"/>
          </w:tblCellMar>
        </w:tblPrEx>
        <w:trPr>
          <w:trHeight w:val="378" w:hRule="atLeast"/>
        </w:trPr>
        <w:tc>
          <w:tcPr>
            <w:tcW w:w="1004" w:type="dxa"/>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2254CB5"/>
        </w:tc>
        <w:tc>
          <w:tcPr>
            <w:tcW w:w="1714"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BFC7E5E"/>
        </w:tc>
        <w:tc>
          <w:tcPr>
            <w:tcW w:w="2917"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088A1FB">
            <w:pPr>
              <w:jc w:val="center"/>
              <w:textAlignment w:val="center"/>
              <w:rPr>
                <w:rFonts w:ascii="Times New Roman" w:cs="Times New Roman"/>
                <w:color w:val="000000"/>
                <w:sz w:val="18"/>
                <w:szCs w:val="18"/>
              </w:rPr>
            </w:pPr>
            <w:r>
              <w:rPr>
                <w:rStyle w:val="14"/>
                <w:rFonts w:ascii="Times New Roman" w:hAnsi="Times New Roman" w:cs="Times New Roman"/>
              </w:rPr>
              <w:t>绩效自评覆盖率</w:t>
            </w: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4BAFF1C">
            <w:pPr>
              <w:jc w:val="center"/>
              <w:textAlignment w:val="center"/>
              <w:rPr>
                <w:rStyle w:val="14"/>
                <w:rFonts w:ascii="Times New Roman" w:cs="Times New Roman"/>
              </w:rPr>
            </w:pPr>
            <w:r>
              <w:rPr>
                <w:rStyle w:val="14"/>
                <w:rFonts w:ascii="Times New Roman" w:hAnsi="Times New Roman" w:cs="Times New Roman"/>
              </w:rPr>
              <w:t>100%</w:t>
            </w:r>
          </w:p>
        </w:tc>
        <w:tc>
          <w:tcPr>
            <w:tcW w:w="2966"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4D9C8B6">
            <w:pPr>
              <w:jc w:val="center"/>
              <w:textAlignment w:val="center"/>
              <w:rPr>
                <w:rFonts w:ascii="Times New Roman" w:eastAsia="仿宋_GB2312" w:cs="Times New Roman"/>
                <w:color w:val="000000"/>
                <w:sz w:val="18"/>
                <w:szCs w:val="18"/>
              </w:rPr>
            </w:pPr>
            <w:r>
              <w:rPr>
                <w:rStyle w:val="14"/>
                <w:rFonts w:ascii="Times New Roman" w:hAnsi="Times New Roman" w:cs="Times New Roman"/>
              </w:rPr>
              <w:t>100%</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1F5CB8D">
            <w:pPr>
              <w:jc w:val="center"/>
              <w:textAlignment w:val="center"/>
              <w:rPr>
                <w:rStyle w:val="14"/>
                <w:rFonts w:ascii="Times New Roman" w:cs="Times New Roman"/>
              </w:rPr>
            </w:pPr>
            <w:r>
              <w:rPr>
                <w:rStyle w:val="14"/>
                <w:rFonts w:ascii="Times New Roman" w:hAnsi="Times New Roman" w:cs="Times New Roman"/>
              </w:rPr>
              <w:t>2</w:t>
            </w: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D8ECD77">
            <w:pPr>
              <w:jc w:val="center"/>
              <w:rPr>
                <w:rFonts w:ascii="Times New Roman" w:cs="Times New Roman"/>
                <w:color w:val="000000"/>
                <w:sz w:val="18"/>
                <w:szCs w:val="18"/>
              </w:rPr>
            </w:pPr>
            <w:r>
              <w:rPr>
                <w:rFonts w:hint="eastAsia" w:ascii="Times New Roman" w:cs="Times New Roman"/>
                <w:color w:val="000000"/>
                <w:sz w:val="18"/>
                <w:szCs w:val="18"/>
              </w:rPr>
              <w:t>2</w:t>
            </w:r>
          </w:p>
        </w:tc>
      </w:tr>
      <w:tr w14:paraId="685F8862">
        <w:tblPrEx>
          <w:tblCellMar>
            <w:top w:w="0" w:type="dxa"/>
            <w:left w:w="0" w:type="dxa"/>
            <w:bottom w:w="0" w:type="dxa"/>
            <w:right w:w="0" w:type="dxa"/>
          </w:tblCellMar>
        </w:tblPrEx>
        <w:trPr>
          <w:trHeight w:val="407" w:hRule="atLeast"/>
        </w:trPr>
        <w:tc>
          <w:tcPr>
            <w:tcW w:w="1004" w:type="dxa"/>
            <w:vMerge w:val="restar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D7554EE">
            <w:pPr>
              <w:jc w:val="center"/>
              <w:textAlignment w:val="center"/>
              <w:rPr>
                <w:rFonts w:ascii="Times New Roman" w:cs="Times New Roman"/>
                <w:color w:val="000000"/>
                <w:sz w:val="18"/>
                <w:szCs w:val="18"/>
              </w:rPr>
            </w:pPr>
            <w:r>
              <w:rPr>
                <w:rStyle w:val="14"/>
                <w:rFonts w:ascii="Times New Roman" w:hAnsi="Times New Roman" w:cs="Times New Roman"/>
              </w:rPr>
              <w:t>部门产出（</w:t>
            </w:r>
            <w:r>
              <w:rPr>
                <w:rStyle w:val="16"/>
                <w:rFonts w:eastAsia="等线"/>
              </w:rPr>
              <w:t>40</w:t>
            </w:r>
            <w:r>
              <w:rPr>
                <w:rStyle w:val="14"/>
                <w:rFonts w:ascii="Times New Roman" w:hAnsi="Times New Roman" w:cs="Times New Roman"/>
              </w:rPr>
              <w:t>分）</w:t>
            </w:r>
          </w:p>
        </w:tc>
        <w:tc>
          <w:tcPr>
            <w:tcW w:w="1714"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9483615">
            <w:pPr>
              <w:jc w:val="center"/>
              <w:textAlignment w:val="center"/>
              <w:rPr>
                <w:rFonts w:ascii="Times New Roman" w:cs="Times New Roman"/>
                <w:color w:val="000000"/>
                <w:sz w:val="18"/>
                <w:szCs w:val="18"/>
              </w:rPr>
            </w:pPr>
            <w:r>
              <w:rPr>
                <w:rStyle w:val="15"/>
                <w:rFonts w:ascii="Times New Roman" w:hAnsi="Times New Roman" w:cs="Times New Roman"/>
              </w:rPr>
              <w:t>数</w:t>
            </w:r>
            <w:r>
              <w:rPr>
                <w:rStyle w:val="16"/>
                <w:rFonts w:eastAsia="宋体"/>
              </w:rPr>
              <w:t xml:space="preserve"> </w:t>
            </w:r>
            <w:r>
              <w:rPr>
                <w:rStyle w:val="15"/>
                <w:rFonts w:ascii="Times New Roman" w:hAnsi="Times New Roman" w:cs="Times New Roman"/>
              </w:rPr>
              <w:t>量</w:t>
            </w:r>
          </w:p>
        </w:tc>
        <w:tc>
          <w:tcPr>
            <w:tcW w:w="2917"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24F94C8">
            <w:pPr>
              <w:jc w:val="center"/>
              <w:textAlignment w:val="center"/>
              <w:rPr>
                <w:rFonts w:ascii="Times New Roman" w:cs="Times New Roman"/>
                <w:color w:val="000000"/>
                <w:sz w:val="18"/>
                <w:szCs w:val="18"/>
              </w:rPr>
            </w:pPr>
            <w:r>
              <w:rPr>
                <w:rStyle w:val="14"/>
                <w:rFonts w:ascii="Times New Roman" w:hAnsi="Times New Roman" w:cs="Times New Roman"/>
              </w:rPr>
              <w:t>重点工作实际完成率</w:t>
            </w: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20B6545">
            <w:pPr>
              <w:jc w:val="center"/>
              <w:textAlignment w:val="center"/>
              <w:rPr>
                <w:rStyle w:val="14"/>
                <w:rFonts w:ascii="Times New Roman" w:cs="Times New Roman"/>
              </w:rPr>
            </w:pPr>
            <w:r>
              <w:rPr>
                <w:rStyle w:val="14"/>
                <w:rFonts w:ascii="Times New Roman" w:hAnsi="Times New Roman" w:cs="Times New Roman"/>
              </w:rPr>
              <w:t>100%</w:t>
            </w:r>
          </w:p>
        </w:tc>
        <w:tc>
          <w:tcPr>
            <w:tcW w:w="2966"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A38CCC7">
            <w:pPr>
              <w:jc w:val="center"/>
              <w:textAlignment w:val="center"/>
              <w:rPr>
                <w:rFonts w:ascii="Times New Roman" w:eastAsia="仿宋_GB2312" w:cs="Times New Roman"/>
                <w:color w:val="000000"/>
                <w:sz w:val="18"/>
                <w:szCs w:val="18"/>
              </w:rPr>
            </w:pPr>
            <w:r>
              <w:rPr>
                <w:rStyle w:val="14"/>
                <w:rFonts w:ascii="Times New Roman" w:hAnsi="Times New Roman" w:cs="Times New Roman"/>
              </w:rPr>
              <w:t>100%</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014CE6E">
            <w:pPr>
              <w:jc w:val="center"/>
              <w:textAlignment w:val="center"/>
              <w:rPr>
                <w:rStyle w:val="14"/>
                <w:rFonts w:ascii="Times New Roman" w:cs="Times New Roman"/>
              </w:rPr>
            </w:pPr>
            <w:r>
              <w:rPr>
                <w:rStyle w:val="14"/>
                <w:rFonts w:ascii="Times New Roman" w:hAnsi="Times New Roman" w:cs="Times New Roman"/>
              </w:rPr>
              <w:t>15</w:t>
            </w: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9400729">
            <w:pPr>
              <w:jc w:val="center"/>
              <w:rPr>
                <w:rFonts w:ascii="Times New Roman" w:cs="Times New Roman"/>
                <w:color w:val="000000"/>
                <w:sz w:val="18"/>
                <w:szCs w:val="18"/>
              </w:rPr>
            </w:pPr>
            <w:r>
              <w:rPr>
                <w:rFonts w:hint="eastAsia" w:ascii="Times New Roman" w:cs="Times New Roman"/>
                <w:color w:val="000000"/>
                <w:sz w:val="18"/>
                <w:szCs w:val="18"/>
              </w:rPr>
              <w:t>15</w:t>
            </w:r>
          </w:p>
        </w:tc>
      </w:tr>
      <w:tr w14:paraId="761007D1">
        <w:tblPrEx>
          <w:tblCellMar>
            <w:top w:w="0" w:type="dxa"/>
            <w:left w:w="0" w:type="dxa"/>
            <w:bottom w:w="0" w:type="dxa"/>
            <w:right w:w="0" w:type="dxa"/>
          </w:tblCellMar>
        </w:tblPrEx>
        <w:trPr>
          <w:trHeight w:val="378" w:hRule="atLeast"/>
        </w:trPr>
        <w:tc>
          <w:tcPr>
            <w:tcW w:w="1004" w:type="dxa"/>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40012EF"/>
        </w:tc>
        <w:tc>
          <w:tcPr>
            <w:tcW w:w="1714"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1E333EB">
            <w:pPr>
              <w:jc w:val="center"/>
              <w:textAlignment w:val="center"/>
              <w:rPr>
                <w:rFonts w:ascii="Times New Roman" w:cs="Times New Roman"/>
                <w:color w:val="000000"/>
                <w:sz w:val="18"/>
                <w:szCs w:val="18"/>
              </w:rPr>
            </w:pPr>
            <w:r>
              <w:rPr>
                <w:rStyle w:val="15"/>
                <w:rFonts w:ascii="Times New Roman" w:hAnsi="Times New Roman" w:cs="Times New Roman"/>
              </w:rPr>
              <w:t>质</w:t>
            </w:r>
            <w:r>
              <w:rPr>
                <w:rStyle w:val="16"/>
                <w:rFonts w:eastAsia="宋体"/>
              </w:rPr>
              <w:t xml:space="preserve"> </w:t>
            </w:r>
            <w:r>
              <w:rPr>
                <w:rStyle w:val="15"/>
                <w:rFonts w:ascii="Times New Roman" w:hAnsi="Times New Roman" w:cs="Times New Roman"/>
              </w:rPr>
              <w:t>量</w:t>
            </w:r>
          </w:p>
        </w:tc>
        <w:tc>
          <w:tcPr>
            <w:tcW w:w="2917"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44B70BA">
            <w:pPr>
              <w:jc w:val="center"/>
              <w:textAlignment w:val="center"/>
              <w:rPr>
                <w:rFonts w:ascii="Times New Roman" w:cs="Times New Roman"/>
                <w:color w:val="000000"/>
                <w:sz w:val="18"/>
                <w:szCs w:val="18"/>
              </w:rPr>
            </w:pPr>
            <w:r>
              <w:rPr>
                <w:rStyle w:val="14"/>
                <w:rFonts w:ascii="Times New Roman" w:hAnsi="Times New Roman" w:cs="Times New Roman"/>
              </w:rPr>
              <w:t>重点工作质量达标率</w:t>
            </w: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D304572">
            <w:pPr>
              <w:jc w:val="center"/>
              <w:textAlignment w:val="center"/>
              <w:rPr>
                <w:rStyle w:val="14"/>
                <w:rFonts w:ascii="Times New Roman" w:cs="Times New Roman"/>
              </w:rPr>
            </w:pPr>
            <w:r>
              <w:rPr>
                <w:rStyle w:val="14"/>
                <w:rFonts w:ascii="Times New Roman" w:hAnsi="Times New Roman" w:cs="Times New Roman"/>
              </w:rPr>
              <w:t>100%</w:t>
            </w:r>
          </w:p>
        </w:tc>
        <w:tc>
          <w:tcPr>
            <w:tcW w:w="2966"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FE507E4">
            <w:pPr>
              <w:jc w:val="center"/>
              <w:textAlignment w:val="center"/>
              <w:rPr>
                <w:rFonts w:ascii="Times New Roman" w:eastAsia="仿宋_GB2312" w:cs="Times New Roman"/>
                <w:color w:val="000000"/>
                <w:sz w:val="18"/>
                <w:szCs w:val="18"/>
              </w:rPr>
            </w:pPr>
            <w:r>
              <w:rPr>
                <w:rStyle w:val="14"/>
                <w:rFonts w:ascii="Times New Roman" w:hAnsi="Times New Roman" w:cs="Times New Roman"/>
              </w:rPr>
              <w:t>100%</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06C6615">
            <w:pPr>
              <w:jc w:val="center"/>
              <w:textAlignment w:val="center"/>
              <w:rPr>
                <w:rStyle w:val="14"/>
                <w:rFonts w:ascii="Times New Roman" w:cs="Times New Roman"/>
              </w:rPr>
            </w:pPr>
            <w:r>
              <w:rPr>
                <w:rStyle w:val="14"/>
                <w:rFonts w:ascii="Times New Roman" w:hAnsi="Times New Roman" w:cs="Times New Roman"/>
              </w:rPr>
              <w:t>10</w:t>
            </w: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9950C92">
            <w:pPr>
              <w:jc w:val="center"/>
              <w:rPr>
                <w:rFonts w:ascii="Times New Roman" w:cs="Times New Roman"/>
                <w:color w:val="000000"/>
                <w:sz w:val="18"/>
                <w:szCs w:val="18"/>
              </w:rPr>
            </w:pPr>
            <w:r>
              <w:rPr>
                <w:rFonts w:hint="eastAsia" w:ascii="Times New Roman" w:cs="Times New Roman"/>
                <w:color w:val="000000"/>
                <w:sz w:val="18"/>
                <w:szCs w:val="18"/>
              </w:rPr>
              <w:t>10</w:t>
            </w:r>
          </w:p>
        </w:tc>
      </w:tr>
      <w:tr w14:paraId="4ED452B8">
        <w:tblPrEx>
          <w:tblCellMar>
            <w:top w:w="0" w:type="dxa"/>
            <w:left w:w="0" w:type="dxa"/>
            <w:bottom w:w="0" w:type="dxa"/>
            <w:right w:w="0" w:type="dxa"/>
          </w:tblCellMar>
        </w:tblPrEx>
        <w:trPr>
          <w:trHeight w:val="450" w:hRule="atLeast"/>
        </w:trPr>
        <w:tc>
          <w:tcPr>
            <w:tcW w:w="1004" w:type="dxa"/>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008C167"/>
        </w:tc>
        <w:tc>
          <w:tcPr>
            <w:tcW w:w="1714"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AF07C96">
            <w:pPr>
              <w:jc w:val="center"/>
              <w:textAlignment w:val="center"/>
              <w:rPr>
                <w:rFonts w:ascii="Times New Roman" w:cs="Times New Roman"/>
                <w:color w:val="000000"/>
                <w:sz w:val="18"/>
                <w:szCs w:val="18"/>
              </w:rPr>
            </w:pPr>
            <w:r>
              <w:rPr>
                <w:rStyle w:val="15"/>
                <w:rFonts w:ascii="Times New Roman" w:hAnsi="Times New Roman" w:cs="Times New Roman"/>
              </w:rPr>
              <w:t>时</w:t>
            </w:r>
            <w:r>
              <w:rPr>
                <w:rStyle w:val="16"/>
                <w:rFonts w:eastAsia="宋体"/>
              </w:rPr>
              <w:t xml:space="preserve"> </w:t>
            </w:r>
            <w:r>
              <w:rPr>
                <w:rStyle w:val="15"/>
                <w:rFonts w:ascii="Times New Roman" w:hAnsi="Times New Roman" w:cs="Times New Roman"/>
              </w:rPr>
              <w:t>效</w:t>
            </w:r>
          </w:p>
        </w:tc>
        <w:tc>
          <w:tcPr>
            <w:tcW w:w="2917"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6E85D1D">
            <w:pPr>
              <w:jc w:val="center"/>
              <w:textAlignment w:val="center"/>
              <w:rPr>
                <w:rFonts w:ascii="Times New Roman" w:cs="Times New Roman"/>
                <w:color w:val="000000"/>
                <w:sz w:val="18"/>
                <w:szCs w:val="18"/>
              </w:rPr>
            </w:pPr>
            <w:r>
              <w:rPr>
                <w:rStyle w:val="14"/>
                <w:rFonts w:ascii="Times New Roman" w:hAnsi="Times New Roman" w:cs="Times New Roman"/>
              </w:rPr>
              <w:t>重点工作完成及时率</w:t>
            </w: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B48D41D">
            <w:pPr>
              <w:jc w:val="center"/>
              <w:textAlignment w:val="center"/>
              <w:rPr>
                <w:rStyle w:val="14"/>
                <w:rFonts w:ascii="Times New Roman" w:cs="Times New Roman"/>
              </w:rPr>
            </w:pPr>
            <w:r>
              <w:rPr>
                <w:rStyle w:val="14"/>
                <w:rFonts w:ascii="Times New Roman" w:hAnsi="Times New Roman" w:cs="Times New Roman"/>
              </w:rPr>
              <w:t>100%</w:t>
            </w:r>
          </w:p>
        </w:tc>
        <w:tc>
          <w:tcPr>
            <w:tcW w:w="2966"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3FE2750">
            <w:pPr>
              <w:jc w:val="center"/>
              <w:textAlignment w:val="center"/>
              <w:rPr>
                <w:rFonts w:ascii="Times New Roman" w:eastAsia="仿宋_GB2312" w:cs="Times New Roman"/>
                <w:color w:val="000000"/>
                <w:sz w:val="18"/>
                <w:szCs w:val="18"/>
              </w:rPr>
            </w:pPr>
            <w:r>
              <w:rPr>
                <w:rStyle w:val="14"/>
                <w:rFonts w:ascii="Times New Roman" w:hAnsi="Times New Roman" w:cs="Times New Roman"/>
              </w:rPr>
              <w:t>100%</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8370C8A">
            <w:pPr>
              <w:jc w:val="center"/>
              <w:textAlignment w:val="center"/>
              <w:rPr>
                <w:rStyle w:val="14"/>
                <w:rFonts w:ascii="Times New Roman" w:cs="Times New Roman"/>
              </w:rPr>
            </w:pPr>
            <w:r>
              <w:rPr>
                <w:rStyle w:val="14"/>
                <w:rFonts w:ascii="Times New Roman" w:hAnsi="Times New Roman" w:cs="Times New Roman"/>
              </w:rPr>
              <w:t>10</w:t>
            </w: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2E8FA3A">
            <w:pPr>
              <w:jc w:val="center"/>
              <w:rPr>
                <w:rFonts w:ascii="Times New Roman" w:cs="Times New Roman"/>
                <w:color w:val="000000"/>
                <w:sz w:val="18"/>
                <w:szCs w:val="18"/>
              </w:rPr>
            </w:pPr>
            <w:r>
              <w:rPr>
                <w:rFonts w:hint="eastAsia" w:ascii="Times New Roman" w:cs="Times New Roman"/>
                <w:color w:val="000000"/>
                <w:sz w:val="18"/>
                <w:szCs w:val="18"/>
              </w:rPr>
              <w:t>10</w:t>
            </w:r>
          </w:p>
        </w:tc>
      </w:tr>
      <w:tr w14:paraId="42A4B674">
        <w:tblPrEx>
          <w:tblCellMar>
            <w:top w:w="0" w:type="dxa"/>
            <w:left w:w="0" w:type="dxa"/>
            <w:bottom w:w="0" w:type="dxa"/>
            <w:right w:w="0" w:type="dxa"/>
          </w:tblCellMar>
        </w:tblPrEx>
        <w:trPr>
          <w:trHeight w:val="378" w:hRule="atLeast"/>
        </w:trPr>
        <w:tc>
          <w:tcPr>
            <w:tcW w:w="1004" w:type="dxa"/>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27639E8"/>
        </w:tc>
        <w:tc>
          <w:tcPr>
            <w:tcW w:w="1714"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C9843AF">
            <w:pPr>
              <w:jc w:val="center"/>
              <w:textAlignment w:val="center"/>
              <w:rPr>
                <w:rFonts w:ascii="Times New Roman" w:cs="Times New Roman"/>
                <w:color w:val="000000"/>
                <w:sz w:val="18"/>
                <w:szCs w:val="18"/>
              </w:rPr>
            </w:pPr>
            <w:r>
              <w:rPr>
                <w:rStyle w:val="15"/>
                <w:rFonts w:ascii="Times New Roman" w:hAnsi="Times New Roman" w:cs="Times New Roman"/>
              </w:rPr>
              <w:t>成</w:t>
            </w:r>
            <w:r>
              <w:rPr>
                <w:rStyle w:val="16"/>
                <w:rFonts w:eastAsia="宋体"/>
              </w:rPr>
              <w:t xml:space="preserve"> </w:t>
            </w:r>
            <w:r>
              <w:rPr>
                <w:rStyle w:val="15"/>
                <w:rFonts w:ascii="Times New Roman" w:hAnsi="Times New Roman" w:cs="Times New Roman"/>
              </w:rPr>
              <w:t>本</w:t>
            </w:r>
          </w:p>
        </w:tc>
        <w:tc>
          <w:tcPr>
            <w:tcW w:w="2917"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8697894">
            <w:pPr>
              <w:jc w:val="center"/>
              <w:textAlignment w:val="center"/>
              <w:rPr>
                <w:rFonts w:ascii="Times New Roman" w:cs="Times New Roman"/>
                <w:color w:val="000000"/>
                <w:sz w:val="18"/>
                <w:szCs w:val="18"/>
              </w:rPr>
            </w:pPr>
            <w:r>
              <w:rPr>
                <w:rStyle w:val="14"/>
                <w:rFonts w:ascii="Times New Roman" w:hAnsi="Times New Roman" w:cs="Times New Roman"/>
              </w:rPr>
              <w:t>一般性支出压减率</w:t>
            </w: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1437DBD">
            <w:pPr>
              <w:jc w:val="center"/>
              <w:textAlignment w:val="center"/>
              <w:rPr>
                <w:rStyle w:val="14"/>
                <w:rFonts w:ascii="Times New Roman" w:cs="Times New Roman"/>
              </w:rPr>
            </w:pPr>
            <w:r>
              <w:rPr>
                <w:rStyle w:val="14"/>
                <w:rFonts w:ascii="Times New Roman" w:hAnsi="Times New Roman" w:cs="Times New Roman"/>
              </w:rPr>
              <w:t>&gt;0</w:t>
            </w:r>
          </w:p>
        </w:tc>
        <w:tc>
          <w:tcPr>
            <w:tcW w:w="2966"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53B8970">
            <w:pPr>
              <w:jc w:val="center"/>
              <w:textAlignment w:val="center"/>
              <w:rPr>
                <w:rFonts w:ascii="Times New Roman" w:eastAsia="仿宋_GB2312" w:cs="Times New Roman"/>
                <w:color w:val="000000"/>
                <w:sz w:val="18"/>
                <w:szCs w:val="18"/>
              </w:rPr>
            </w:pPr>
            <w:r>
              <w:rPr>
                <w:rStyle w:val="14"/>
                <w:rFonts w:ascii="Times New Roman" w:hAnsi="Times New Roman" w:cs="Times New Roman"/>
              </w:rPr>
              <w:t>&gt;0</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81455FD">
            <w:pPr>
              <w:jc w:val="center"/>
              <w:textAlignment w:val="center"/>
              <w:rPr>
                <w:rStyle w:val="14"/>
                <w:rFonts w:ascii="Times New Roman" w:cs="Times New Roman"/>
              </w:rPr>
            </w:pPr>
            <w:r>
              <w:rPr>
                <w:rStyle w:val="14"/>
                <w:rFonts w:ascii="Times New Roman" w:hAnsi="Times New Roman" w:cs="Times New Roman"/>
              </w:rPr>
              <w:t>5</w:t>
            </w: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F33D5FA">
            <w:pPr>
              <w:jc w:val="center"/>
              <w:rPr>
                <w:rFonts w:ascii="Times New Roman" w:cs="Times New Roman"/>
                <w:color w:val="000000"/>
                <w:sz w:val="18"/>
                <w:szCs w:val="18"/>
              </w:rPr>
            </w:pPr>
            <w:r>
              <w:rPr>
                <w:rFonts w:hint="eastAsia" w:ascii="Times New Roman" w:cs="Times New Roman"/>
                <w:color w:val="000000"/>
                <w:sz w:val="18"/>
                <w:szCs w:val="18"/>
              </w:rPr>
              <w:t>5</w:t>
            </w:r>
          </w:p>
        </w:tc>
      </w:tr>
      <w:tr w14:paraId="22CBDAFA">
        <w:tblPrEx>
          <w:tblCellMar>
            <w:top w:w="0" w:type="dxa"/>
            <w:left w:w="0" w:type="dxa"/>
            <w:bottom w:w="0" w:type="dxa"/>
            <w:right w:w="0" w:type="dxa"/>
          </w:tblCellMar>
        </w:tblPrEx>
        <w:trPr>
          <w:trHeight w:val="376" w:hRule="atLeast"/>
        </w:trPr>
        <w:tc>
          <w:tcPr>
            <w:tcW w:w="1004" w:type="dxa"/>
            <w:vMerge w:val="restar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3F869CA">
            <w:pPr>
              <w:jc w:val="center"/>
              <w:textAlignment w:val="center"/>
              <w:rPr>
                <w:rFonts w:ascii="Times New Roman" w:cs="Times New Roman"/>
                <w:color w:val="000000"/>
                <w:sz w:val="18"/>
                <w:szCs w:val="18"/>
              </w:rPr>
            </w:pPr>
            <w:r>
              <w:rPr>
                <w:rStyle w:val="14"/>
                <w:rFonts w:ascii="Times New Roman" w:hAnsi="Times New Roman" w:cs="Times New Roman"/>
              </w:rPr>
              <w:t>部门效果（</w:t>
            </w:r>
            <w:r>
              <w:rPr>
                <w:rStyle w:val="16"/>
                <w:rFonts w:eastAsia="等线"/>
              </w:rPr>
              <w:t>20</w:t>
            </w:r>
            <w:r>
              <w:rPr>
                <w:rStyle w:val="14"/>
                <w:rFonts w:ascii="Times New Roman" w:hAnsi="Times New Roman" w:cs="Times New Roman"/>
              </w:rPr>
              <w:t>分）</w:t>
            </w:r>
          </w:p>
        </w:tc>
        <w:tc>
          <w:tcPr>
            <w:tcW w:w="1714"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BFF4892">
            <w:pPr>
              <w:jc w:val="center"/>
              <w:textAlignment w:val="center"/>
              <w:rPr>
                <w:rStyle w:val="15"/>
                <w:rFonts w:ascii="Times New Roman" w:cs="Times New Roman"/>
              </w:rPr>
            </w:pPr>
            <w:r>
              <w:rPr>
                <w:rStyle w:val="15"/>
                <w:rFonts w:ascii="Times New Roman" w:hAnsi="Times New Roman" w:cs="Times New Roman"/>
              </w:rPr>
              <w:t>经济效益</w:t>
            </w:r>
          </w:p>
        </w:tc>
        <w:tc>
          <w:tcPr>
            <w:tcW w:w="2917"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B8FC8E0">
            <w:pPr>
              <w:tabs>
                <w:tab w:val="left" w:pos="864"/>
                <w:tab w:val="center" w:pos="1508"/>
              </w:tabs>
              <w:jc w:val="left"/>
              <w:textAlignment w:val="center"/>
              <w:rPr>
                <w:rFonts w:ascii="Times New Roman" w:eastAsia="宋体" w:cs="Times New Roman"/>
                <w:color w:val="000000"/>
                <w:sz w:val="18"/>
                <w:szCs w:val="18"/>
              </w:rPr>
            </w:pPr>
            <w:r>
              <w:rPr>
                <w:rStyle w:val="15"/>
                <w:rFonts w:hint="eastAsia" w:ascii="Times New Roman" w:hAnsi="Times New Roman" w:cs="Times New Roman"/>
              </w:rPr>
              <w:tab/>
            </w:r>
            <w:r>
              <w:rPr>
                <w:rStyle w:val="15"/>
                <w:rFonts w:hint="eastAsia" w:ascii="Times New Roman" w:hAnsi="Times New Roman" w:cs="Times New Roman"/>
              </w:rPr>
              <w:tab/>
            </w:r>
            <w:r>
              <w:rPr>
                <w:rStyle w:val="15"/>
                <w:rFonts w:hint="eastAsia" w:ascii="Times New Roman" w:hAnsi="Times New Roman" w:cs="Times New Roman"/>
              </w:rPr>
              <w:t>产生的</w:t>
            </w:r>
            <w:r>
              <w:rPr>
                <w:rStyle w:val="15"/>
                <w:rFonts w:ascii="Times New Roman" w:hAnsi="Times New Roman" w:cs="Times New Roman"/>
              </w:rPr>
              <w:t>经济效益</w:t>
            </w: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61A3049">
            <w:pPr>
              <w:jc w:val="center"/>
              <w:textAlignment w:val="center"/>
              <w:rPr>
                <w:rFonts w:ascii="Times New Roman" w:eastAsia="仿宋_GB2312" w:cs="Times New Roman"/>
                <w:color w:val="000000"/>
                <w:sz w:val="18"/>
                <w:szCs w:val="18"/>
              </w:rPr>
            </w:pPr>
            <w:r>
              <w:rPr>
                <w:rStyle w:val="14"/>
                <w:rFonts w:ascii="Times New Roman" w:hAnsi="Times New Roman" w:cs="Times New Roman"/>
              </w:rPr>
              <w:t>&gt;0</w:t>
            </w:r>
          </w:p>
        </w:tc>
        <w:tc>
          <w:tcPr>
            <w:tcW w:w="2966"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5BB448C">
            <w:pPr>
              <w:jc w:val="center"/>
              <w:textAlignment w:val="center"/>
              <w:rPr>
                <w:rFonts w:ascii="Times New Roman" w:eastAsia="仿宋_GB2312" w:cs="Times New Roman"/>
                <w:color w:val="000000"/>
                <w:sz w:val="18"/>
                <w:szCs w:val="18"/>
              </w:rPr>
            </w:pPr>
            <w:r>
              <w:rPr>
                <w:rStyle w:val="14"/>
                <w:rFonts w:ascii="Times New Roman" w:hAnsi="Times New Roman" w:cs="Times New Roman"/>
              </w:rPr>
              <w:t>&gt;0</w:t>
            </w:r>
          </w:p>
        </w:tc>
        <w:tc>
          <w:tcPr>
            <w:tcW w:w="1714" w:type="dxa"/>
            <w:vMerge w:val="restart"/>
            <w:tcBorders>
              <w:top w:val="single" w:color="000000" w:sz="4" w:space="0"/>
              <w:left w:val="nil"/>
              <w:bottom w:val="single" w:color="000000" w:sz="4" w:space="0"/>
              <w:right w:val="nil"/>
            </w:tcBorders>
            <w:shd w:val="clear" w:color="auto" w:fill="auto"/>
            <w:tcMar>
              <w:top w:w="10" w:type="dxa"/>
              <w:left w:w="10" w:type="dxa"/>
              <w:right w:w="10" w:type="dxa"/>
            </w:tcMar>
            <w:vAlign w:val="center"/>
          </w:tcPr>
          <w:p w14:paraId="3C419B82">
            <w:pPr>
              <w:jc w:val="center"/>
              <w:textAlignment w:val="center"/>
              <w:rPr>
                <w:rStyle w:val="14"/>
                <w:rFonts w:ascii="Times New Roman" w:cs="Times New Roman"/>
              </w:rPr>
            </w:pPr>
            <w:r>
              <w:rPr>
                <w:rStyle w:val="14"/>
                <w:rFonts w:ascii="Times New Roman" w:hAnsi="Times New Roman" w:cs="Times New Roman"/>
              </w:rPr>
              <w:t>10</w:t>
            </w: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BF78C3D">
            <w:pPr>
              <w:jc w:val="center"/>
              <w:rPr>
                <w:rFonts w:ascii="Times New Roman" w:cs="Times New Roman"/>
                <w:color w:val="000000"/>
                <w:sz w:val="18"/>
                <w:szCs w:val="18"/>
              </w:rPr>
            </w:pPr>
            <w:r>
              <w:rPr>
                <w:rFonts w:hint="eastAsia" w:ascii="Times New Roman" w:cs="Times New Roman"/>
                <w:color w:val="000000"/>
                <w:sz w:val="18"/>
                <w:szCs w:val="18"/>
              </w:rPr>
              <w:t>3</w:t>
            </w:r>
          </w:p>
        </w:tc>
      </w:tr>
      <w:tr w14:paraId="4D074140">
        <w:tblPrEx>
          <w:tblCellMar>
            <w:top w:w="0" w:type="dxa"/>
            <w:left w:w="0" w:type="dxa"/>
            <w:bottom w:w="0" w:type="dxa"/>
            <w:right w:w="0" w:type="dxa"/>
          </w:tblCellMar>
        </w:tblPrEx>
        <w:trPr>
          <w:trHeight w:val="304" w:hRule="atLeast"/>
        </w:trPr>
        <w:tc>
          <w:tcPr>
            <w:tcW w:w="1004" w:type="dxa"/>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19C61FF"/>
        </w:tc>
        <w:tc>
          <w:tcPr>
            <w:tcW w:w="1714"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7681773">
            <w:pPr>
              <w:jc w:val="center"/>
              <w:textAlignment w:val="center"/>
              <w:rPr>
                <w:rStyle w:val="15"/>
                <w:rFonts w:ascii="Times New Roman" w:cs="Times New Roman"/>
              </w:rPr>
            </w:pPr>
            <w:r>
              <w:rPr>
                <w:rStyle w:val="15"/>
                <w:rFonts w:ascii="Times New Roman" w:hAnsi="Times New Roman" w:cs="Times New Roman"/>
              </w:rPr>
              <w:t>社会效益</w:t>
            </w:r>
          </w:p>
        </w:tc>
        <w:tc>
          <w:tcPr>
            <w:tcW w:w="2917"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F58903D">
            <w:pPr>
              <w:jc w:val="center"/>
              <w:textAlignment w:val="center"/>
              <w:rPr>
                <w:rFonts w:ascii="Times New Roman" w:eastAsia="宋体" w:cs="Times New Roman"/>
                <w:color w:val="000000"/>
                <w:sz w:val="18"/>
                <w:szCs w:val="18"/>
              </w:rPr>
            </w:pPr>
            <w:r>
              <w:rPr>
                <w:rStyle w:val="15"/>
                <w:rFonts w:hint="eastAsia" w:ascii="Times New Roman" w:hAnsi="Times New Roman" w:cs="Times New Roman"/>
              </w:rPr>
              <w:t>产生的</w:t>
            </w:r>
            <w:r>
              <w:rPr>
                <w:rStyle w:val="15"/>
                <w:rFonts w:ascii="Times New Roman" w:hAnsi="Times New Roman" w:cs="Times New Roman"/>
              </w:rPr>
              <w:t>社会效益</w:t>
            </w: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3A243F6">
            <w:pPr>
              <w:jc w:val="center"/>
              <w:textAlignment w:val="center"/>
              <w:rPr>
                <w:rFonts w:ascii="Times New Roman" w:eastAsia="仿宋_GB2312" w:cs="Times New Roman"/>
                <w:color w:val="000000"/>
                <w:sz w:val="18"/>
                <w:szCs w:val="18"/>
              </w:rPr>
            </w:pPr>
            <w:r>
              <w:rPr>
                <w:rStyle w:val="14"/>
                <w:rFonts w:ascii="Times New Roman" w:hAnsi="Times New Roman" w:cs="Times New Roman"/>
              </w:rPr>
              <w:t>&gt;0</w:t>
            </w:r>
          </w:p>
        </w:tc>
        <w:tc>
          <w:tcPr>
            <w:tcW w:w="2966"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315F901">
            <w:pPr>
              <w:jc w:val="center"/>
              <w:textAlignment w:val="center"/>
              <w:rPr>
                <w:rFonts w:ascii="Times New Roman" w:eastAsia="仿宋_GB2312" w:cs="Times New Roman"/>
                <w:color w:val="000000"/>
                <w:sz w:val="18"/>
                <w:szCs w:val="18"/>
              </w:rPr>
            </w:pPr>
            <w:r>
              <w:rPr>
                <w:rStyle w:val="14"/>
                <w:rFonts w:ascii="Times New Roman" w:hAnsi="Times New Roman" w:cs="Times New Roman"/>
              </w:rPr>
              <w:t>&gt;0</w:t>
            </w:r>
          </w:p>
        </w:tc>
        <w:tc>
          <w:tcPr>
            <w:tcW w:w="1714" w:type="dxa"/>
            <w:vMerge w:val="continue"/>
            <w:tcBorders>
              <w:top w:val="single" w:color="000000" w:sz="4" w:space="0"/>
              <w:left w:val="nil"/>
              <w:bottom w:val="single" w:color="000000" w:sz="4" w:space="0"/>
              <w:right w:val="nil"/>
            </w:tcBorders>
            <w:shd w:val="clear" w:color="auto" w:fill="auto"/>
            <w:tcMar>
              <w:top w:w="10" w:type="dxa"/>
              <w:left w:w="10" w:type="dxa"/>
              <w:right w:w="10" w:type="dxa"/>
            </w:tcMar>
            <w:vAlign w:val="center"/>
          </w:tcPr>
          <w:p w14:paraId="1CFE5D87"/>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556C66D">
            <w:pPr>
              <w:jc w:val="center"/>
              <w:rPr>
                <w:rFonts w:ascii="Times New Roman" w:cs="Times New Roman"/>
                <w:color w:val="000000"/>
                <w:sz w:val="18"/>
                <w:szCs w:val="18"/>
              </w:rPr>
            </w:pPr>
            <w:r>
              <w:rPr>
                <w:rFonts w:hint="eastAsia" w:ascii="Times New Roman" w:cs="Times New Roman"/>
                <w:color w:val="000000"/>
                <w:sz w:val="18"/>
                <w:szCs w:val="18"/>
              </w:rPr>
              <w:t>3</w:t>
            </w:r>
          </w:p>
        </w:tc>
      </w:tr>
      <w:tr w14:paraId="29BFDB3A">
        <w:tblPrEx>
          <w:tblCellMar>
            <w:top w:w="0" w:type="dxa"/>
            <w:left w:w="0" w:type="dxa"/>
            <w:bottom w:w="0" w:type="dxa"/>
            <w:right w:w="0" w:type="dxa"/>
          </w:tblCellMar>
        </w:tblPrEx>
        <w:trPr>
          <w:trHeight w:val="319" w:hRule="atLeast"/>
        </w:trPr>
        <w:tc>
          <w:tcPr>
            <w:tcW w:w="1004" w:type="dxa"/>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A5F258B"/>
        </w:tc>
        <w:tc>
          <w:tcPr>
            <w:tcW w:w="1714"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F30118D">
            <w:pPr>
              <w:jc w:val="center"/>
              <w:textAlignment w:val="center"/>
              <w:rPr>
                <w:rStyle w:val="15"/>
                <w:rFonts w:ascii="Times New Roman" w:cs="Times New Roman"/>
              </w:rPr>
            </w:pPr>
            <w:r>
              <w:rPr>
                <w:rStyle w:val="15"/>
                <w:rFonts w:ascii="Times New Roman" w:hAnsi="Times New Roman" w:cs="Times New Roman"/>
              </w:rPr>
              <w:t>生态效益</w:t>
            </w:r>
          </w:p>
        </w:tc>
        <w:tc>
          <w:tcPr>
            <w:tcW w:w="2917"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21E0FB7">
            <w:pPr>
              <w:jc w:val="center"/>
              <w:textAlignment w:val="center"/>
              <w:rPr>
                <w:rFonts w:ascii="Times New Roman" w:eastAsia="宋体" w:cs="Times New Roman"/>
                <w:color w:val="000000"/>
                <w:sz w:val="18"/>
                <w:szCs w:val="18"/>
              </w:rPr>
            </w:pPr>
            <w:r>
              <w:rPr>
                <w:rStyle w:val="15"/>
                <w:rFonts w:hint="eastAsia" w:ascii="Times New Roman" w:hAnsi="Times New Roman" w:cs="Times New Roman"/>
              </w:rPr>
              <w:t>产生的</w:t>
            </w:r>
            <w:r>
              <w:rPr>
                <w:rStyle w:val="15"/>
                <w:rFonts w:ascii="Times New Roman" w:hAnsi="Times New Roman" w:cs="Times New Roman"/>
              </w:rPr>
              <w:t>生态效益</w:t>
            </w: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64D8984">
            <w:pPr>
              <w:jc w:val="center"/>
              <w:textAlignment w:val="center"/>
              <w:rPr>
                <w:rFonts w:ascii="Times New Roman" w:eastAsia="仿宋_GB2312" w:cs="Times New Roman"/>
                <w:color w:val="000000"/>
                <w:sz w:val="18"/>
                <w:szCs w:val="18"/>
              </w:rPr>
            </w:pPr>
            <w:r>
              <w:rPr>
                <w:rStyle w:val="14"/>
                <w:rFonts w:ascii="Times New Roman" w:hAnsi="Times New Roman" w:cs="Times New Roman"/>
              </w:rPr>
              <w:t>&gt;0</w:t>
            </w:r>
          </w:p>
        </w:tc>
        <w:tc>
          <w:tcPr>
            <w:tcW w:w="2966"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7A162F9">
            <w:pPr>
              <w:jc w:val="center"/>
              <w:textAlignment w:val="center"/>
              <w:rPr>
                <w:rFonts w:ascii="Times New Roman" w:eastAsia="仿宋_GB2312" w:cs="Times New Roman"/>
                <w:color w:val="000000"/>
                <w:sz w:val="18"/>
                <w:szCs w:val="18"/>
              </w:rPr>
            </w:pPr>
            <w:r>
              <w:rPr>
                <w:rStyle w:val="14"/>
                <w:rFonts w:ascii="Times New Roman" w:hAnsi="Times New Roman" w:cs="Times New Roman"/>
              </w:rPr>
              <w:t>&gt;0</w:t>
            </w:r>
          </w:p>
        </w:tc>
        <w:tc>
          <w:tcPr>
            <w:tcW w:w="1714" w:type="dxa"/>
            <w:vMerge w:val="continue"/>
            <w:tcBorders>
              <w:top w:val="single" w:color="000000" w:sz="4" w:space="0"/>
              <w:left w:val="nil"/>
              <w:bottom w:val="single" w:color="000000" w:sz="4" w:space="0"/>
              <w:right w:val="nil"/>
            </w:tcBorders>
            <w:shd w:val="clear" w:color="auto" w:fill="auto"/>
            <w:tcMar>
              <w:top w:w="10" w:type="dxa"/>
              <w:left w:w="10" w:type="dxa"/>
              <w:right w:w="10" w:type="dxa"/>
            </w:tcMar>
            <w:vAlign w:val="center"/>
          </w:tcPr>
          <w:p w14:paraId="555EB203"/>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CE008D7">
            <w:pPr>
              <w:jc w:val="center"/>
              <w:rPr>
                <w:rFonts w:ascii="Times New Roman" w:cs="Times New Roman"/>
                <w:color w:val="000000"/>
                <w:sz w:val="18"/>
                <w:szCs w:val="18"/>
              </w:rPr>
            </w:pPr>
            <w:r>
              <w:rPr>
                <w:rFonts w:hint="eastAsia" w:ascii="Times New Roman" w:cs="Times New Roman"/>
                <w:color w:val="000000"/>
                <w:sz w:val="18"/>
                <w:szCs w:val="18"/>
              </w:rPr>
              <w:t>4</w:t>
            </w:r>
          </w:p>
        </w:tc>
      </w:tr>
      <w:tr w14:paraId="6646CB3F">
        <w:tblPrEx>
          <w:tblCellMar>
            <w:top w:w="0" w:type="dxa"/>
            <w:left w:w="0" w:type="dxa"/>
            <w:bottom w:w="0" w:type="dxa"/>
            <w:right w:w="0" w:type="dxa"/>
          </w:tblCellMar>
        </w:tblPrEx>
        <w:trPr>
          <w:trHeight w:val="435" w:hRule="atLeast"/>
        </w:trPr>
        <w:tc>
          <w:tcPr>
            <w:tcW w:w="1004" w:type="dxa"/>
            <w:vMerge w:val="continue"/>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049FF9C"/>
        </w:tc>
        <w:tc>
          <w:tcPr>
            <w:tcW w:w="1714"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1DFDEB5">
            <w:pPr>
              <w:jc w:val="center"/>
              <w:textAlignment w:val="center"/>
              <w:rPr>
                <w:rFonts w:ascii="Times New Roman" w:cs="Times New Roman"/>
                <w:color w:val="000000"/>
                <w:sz w:val="18"/>
                <w:szCs w:val="18"/>
              </w:rPr>
            </w:pPr>
            <w:r>
              <w:rPr>
                <w:rFonts w:ascii="Times New Roman" w:hAnsi="Times New Roman" w:eastAsia="等线" w:cs="Times New Roman"/>
                <w:color w:val="000000"/>
                <w:kern w:val="0"/>
                <w:sz w:val="18"/>
                <w:szCs w:val="18"/>
              </w:rPr>
              <w:t>满意度</w:t>
            </w:r>
          </w:p>
        </w:tc>
        <w:tc>
          <w:tcPr>
            <w:tcW w:w="2917"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46FBA32">
            <w:pPr>
              <w:jc w:val="center"/>
              <w:rPr>
                <w:rFonts w:ascii="Times New Roman" w:cs="Times New Roman"/>
                <w:color w:val="000000"/>
                <w:sz w:val="18"/>
                <w:szCs w:val="18"/>
              </w:rPr>
            </w:pPr>
            <w:r>
              <w:rPr>
                <w:rFonts w:hint="eastAsia" w:ascii="Times New Roman" w:cs="Times New Roman"/>
                <w:color w:val="000000"/>
                <w:sz w:val="18"/>
                <w:szCs w:val="18"/>
              </w:rPr>
              <w:t>调查人员对各项工作的满意度</w:t>
            </w: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D46CE21">
            <w:pPr>
              <w:jc w:val="center"/>
              <w:textAlignment w:val="center"/>
              <w:rPr>
                <w:rStyle w:val="14"/>
                <w:rFonts w:ascii="Times New Roman" w:cs="Times New Roman"/>
              </w:rPr>
            </w:pPr>
            <w:r>
              <w:rPr>
                <w:rStyle w:val="14"/>
                <w:rFonts w:ascii="Times New Roman" w:hAnsi="Times New Roman" w:cs="Times New Roman"/>
              </w:rPr>
              <w:t>≥90%</w:t>
            </w:r>
          </w:p>
        </w:tc>
        <w:tc>
          <w:tcPr>
            <w:tcW w:w="2966"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05EAA25">
            <w:pPr>
              <w:jc w:val="center"/>
              <w:textAlignment w:val="center"/>
              <w:rPr>
                <w:rFonts w:ascii="Times New Roman" w:eastAsia="仿宋_GB2312" w:cs="Times New Roman"/>
                <w:color w:val="000000"/>
                <w:sz w:val="18"/>
                <w:szCs w:val="18"/>
              </w:rPr>
            </w:pPr>
            <w:r>
              <w:rPr>
                <w:rStyle w:val="14"/>
                <w:rFonts w:ascii="Times New Roman" w:hAnsi="Times New Roman" w:cs="Times New Roman"/>
              </w:rPr>
              <w:t>≥</w:t>
            </w:r>
            <w:r>
              <w:rPr>
                <w:rStyle w:val="14"/>
                <w:rFonts w:hint="eastAsia" w:ascii="Times New Roman" w:hAnsi="Times New Roman" w:cs="Times New Roman"/>
              </w:rPr>
              <w:t>85</w:t>
            </w:r>
            <w:r>
              <w:rPr>
                <w:rStyle w:val="14"/>
                <w:rFonts w:ascii="Times New Roman" w:hAnsi="Times New Roman" w:cs="Times New Roman"/>
              </w:rPr>
              <w:t>%</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AB22555">
            <w:pPr>
              <w:jc w:val="center"/>
              <w:textAlignment w:val="center"/>
              <w:rPr>
                <w:rStyle w:val="14"/>
                <w:rFonts w:ascii="Times New Roman" w:cs="Times New Roman"/>
              </w:rPr>
            </w:pPr>
            <w:r>
              <w:rPr>
                <w:rStyle w:val="14"/>
                <w:rFonts w:ascii="Times New Roman" w:hAnsi="Times New Roman" w:cs="Times New Roman"/>
              </w:rPr>
              <w:t>10</w:t>
            </w: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F4F0A32">
            <w:pPr>
              <w:jc w:val="center"/>
              <w:rPr>
                <w:rFonts w:ascii="Times New Roman" w:cs="Times New Roman"/>
                <w:color w:val="000000"/>
                <w:sz w:val="18"/>
                <w:szCs w:val="18"/>
              </w:rPr>
            </w:pPr>
            <w:r>
              <w:rPr>
                <w:rFonts w:hint="eastAsia" w:ascii="Times New Roman" w:cs="Times New Roman"/>
                <w:color w:val="000000"/>
                <w:sz w:val="18"/>
                <w:szCs w:val="18"/>
              </w:rPr>
              <w:t>8</w:t>
            </w:r>
          </w:p>
        </w:tc>
      </w:tr>
      <w:tr w14:paraId="7FD2E1F5">
        <w:tblPrEx>
          <w:tblCellMar>
            <w:top w:w="0" w:type="dxa"/>
            <w:left w:w="0" w:type="dxa"/>
            <w:bottom w:w="0" w:type="dxa"/>
            <w:right w:w="0" w:type="dxa"/>
          </w:tblCellMar>
        </w:tblPrEx>
        <w:trPr>
          <w:trHeight w:val="374" w:hRule="atLeast"/>
        </w:trPr>
        <w:tc>
          <w:tcPr>
            <w:tcW w:w="5635" w:type="dxa"/>
            <w:gridSpan w:val="5"/>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4F01ABC">
            <w:pPr>
              <w:jc w:val="center"/>
              <w:textAlignment w:val="center"/>
              <w:rPr>
                <w:rFonts w:ascii="Times New Roman" w:cs="Times New Roman"/>
                <w:color w:val="000000"/>
                <w:sz w:val="18"/>
                <w:szCs w:val="18"/>
              </w:rPr>
            </w:pPr>
            <w:r>
              <w:rPr>
                <w:rStyle w:val="14"/>
                <w:rFonts w:ascii="Times New Roman" w:hAnsi="Times New Roman" w:cs="Times New Roman"/>
              </w:rPr>
              <w:t>合　计</w:t>
            </w:r>
          </w:p>
        </w:tc>
        <w:tc>
          <w:tcPr>
            <w:tcW w:w="2055"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A3E78E3">
            <w:pPr>
              <w:jc w:val="center"/>
              <w:textAlignment w:val="center"/>
              <w:rPr>
                <w:rFonts w:ascii="Times New Roman" w:cs="Times New Roman"/>
                <w:color w:val="000000"/>
                <w:sz w:val="18"/>
                <w:szCs w:val="18"/>
              </w:rPr>
            </w:pPr>
            <w:r>
              <w:rPr>
                <w:rFonts w:ascii="Times New Roman" w:hAnsi="Times New Roman" w:eastAsia="宋体" w:cs="Times New Roman"/>
                <w:color w:val="000000"/>
                <w:kern w:val="0"/>
                <w:sz w:val="18"/>
                <w:szCs w:val="18"/>
              </w:rPr>
              <w:t>——</w:t>
            </w:r>
          </w:p>
        </w:tc>
        <w:tc>
          <w:tcPr>
            <w:tcW w:w="2966" w:type="dxa"/>
            <w:gridSpan w:val="2"/>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9B06718">
            <w:pPr>
              <w:jc w:val="center"/>
              <w:textAlignment w:val="center"/>
              <w:rPr>
                <w:rFonts w:ascii="Times New Roman" w:cs="Times New Roman"/>
                <w:color w:val="000000"/>
                <w:sz w:val="18"/>
                <w:szCs w:val="18"/>
              </w:rPr>
            </w:pPr>
            <w:r>
              <w:rPr>
                <w:rFonts w:ascii="Times New Roman" w:hAnsi="Times New Roman" w:eastAsia="宋体" w:cs="Times New Roman"/>
                <w:color w:val="000000"/>
                <w:kern w:val="0"/>
                <w:sz w:val="18"/>
                <w:szCs w:val="18"/>
              </w:rPr>
              <w:t>——</w:t>
            </w:r>
          </w:p>
        </w:tc>
        <w:tc>
          <w:tcPr>
            <w:tcW w:w="1714" w:type="dxa"/>
            <w:tcBorders>
              <w:top w:val="single" w:color="000000" w:sz="4" w:space="0"/>
              <w:left w:val="nil"/>
              <w:bottom w:val="single" w:color="000000" w:sz="4" w:space="0"/>
              <w:right w:val="single" w:color="000000" w:sz="4" w:space="0"/>
            </w:tcBorders>
            <w:shd w:val="clear" w:color="auto" w:fill="auto"/>
            <w:tcMar>
              <w:top w:w="10" w:type="dxa"/>
              <w:left w:w="10" w:type="dxa"/>
              <w:right w:w="10" w:type="dxa"/>
            </w:tcMar>
            <w:vAlign w:val="center"/>
          </w:tcPr>
          <w:p w14:paraId="5F6FDA42">
            <w:pPr>
              <w:jc w:val="center"/>
              <w:textAlignment w:val="center"/>
              <w:rPr>
                <w:rStyle w:val="14"/>
                <w:rFonts w:ascii="Times New Roman" w:cs="Times New Roman"/>
              </w:rPr>
            </w:pPr>
            <w:r>
              <w:rPr>
                <w:rStyle w:val="14"/>
                <w:rFonts w:ascii="Times New Roman" w:hAnsi="Times New Roman" w:cs="Times New Roman"/>
              </w:rPr>
              <w:t>100</w:t>
            </w:r>
          </w:p>
        </w:tc>
        <w:tc>
          <w:tcPr>
            <w:tcW w:w="1532"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1150E4F">
            <w:pPr>
              <w:jc w:val="center"/>
              <w:rPr>
                <w:rFonts w:ascii="Times New Roman" w:cs="Times New Roman"/>
                <w:color w:val="000000"/>
                <w:sz w:val="18"/>
                <w:szCs w:val="18"/>
              </w:rPr>
            </w:pPr>
            <w:r>
              <w:rPr>
                <w:rFonts w:hint="eastAsia" w:ascii="Times New Roman" w:cs="Times New Roman"/>
                <w:color w:val="000000"/>
                <w:sz w:val="18"/>
                <w:szCs w:val="18"/>
              </w:rPr>
              <w:t>93</w:t>
            </w:r>
          </w:p>
        </w:tc>
      </w:tr>
      <w:tr w14:paraId="533F9682">
        <w:tblPrEx>
          <w:tblCellMar>
            <w:top w:w="0" w:type="dxa"/>
            <w:left w:w="0" w:type="dxa"/>
            <w:bottom w:w="0" w:type="dxa"/>
            <w:right w:w="0" w:type="dxa"/>
          </w:tblCellMar>
        </w:tblPrEx>
        <w:trPr>
          <w:trHeight w:val="431" w:hRule="atLeast"/>
        </w:trPr>
        <w:tc>
          <w:tcPr>
            <w:tcW w:w="5635" w:type="dxa"/>
            <w:gridSpan w:val="5"/>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8337E78">
            <w:pPr>
              <w:jc w:val="center"/>
              <w:textAlignment w:val="center"/>
              <w:rPr>
                <w:rFonts w:ascii="Times New Roman" w:cs="Times New Roman"/>
                <w:color w:val="000000"/>
                <w:szCs w:val="21"/>
              </w:rPr>
            </w:pPr>
            <w:r>
              <w:rPr>
                <w:rFonts w:ascii="Times New Roman" w:hAnsi="Times New Roman" w:eastAsia="宋体" w:cs="Times New Roman"/>
                <w:color w:val="000000"/>
                <w:kern w:val="0"/>
                <w:szCs w:val="21"/>
              </w:rPr>
              <w:t>评价结论：</w:t>
            </w:r>
          </w:p>
        </w:tc>
        <w:tc>
          <w:tcPr>
            <w:tcW w:w="8267"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bottom"/>
          </w:tcPr>
          <w:p w14:paraId="4A87B535">
            <w:pPr>
              <w:jc w:val="center"/>
              <w:rPr>
                <w:rFonts w:ascii="Times New Roman" w:cs="Times New Roman"/>
                <w:color w:val="000000"/>
                <w:sz w:val="22"/>
              </w:rPr>
            </w:pPr>
            <w:r>
              <w:rPr>
                <w:rFonts w:hint="eastAsia" w:ascii="Times New Roman" w:cs="Times New Roman"/>
                <w:color w:val="000000"/>
                <w:sz w:val="22"/>
              </w:rPr>
              <w:t>良</w:t>
            </w:r>
          </w:p>
        </w:tc>
      </w:tr>
      <w:tr w14:paraId="7E154440">
        <w:tblPrEx>
          <w:tblCellMar>
            <w:top w:w="0" w:type="dxa"/>
            <w:left w:w="0" w:type="dxa"/>
            <w:bottom w:w="0" w:type="dxa"/>
            <w:right w:w="0" w:type="dxa"/>
          </w:tblCellMar>
        </w:tblPrEx>
        <w:trPr>
          <w:trHeight w:val="493" w:hRule="atLeast"/>
        </w:trPr>
        <w:tc>
          <w:tcPr>
            <w:tcW w:w="5635" w:type="dxa"/>
            <w:gridSpan w:val="5"/>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97DD46A">
            <w:pPr>
              <w:jc w:val="center"/>
              <w:textAlignment w:val="center"/>
              <w:rPr>
                <w:rFonts w:ascii="Times New Roman" w:cs="Times New Roman"/>
                <w:color w:val="000000"/>
                <w:sz w:val="20"/>
                <w:szCs w:val="20"/>
              </w:rPr>
            </w:pPr>
            <w:r>
              <w:rPr>
                <w:rFonts w:ascii="Times New Roman" w:hAnsi="Times New Roman" w:eastAsia="宋体" w:cs="Times New Roman"/>
                <w:color w:val="000000"/>
                <w:kern w:val="0"/>
                <w:sz w:val="20"/>
                <w:szCs w:val="20"/>
              </w:rPr>
              <w:t>绩效指标完成的指标</w:t>
            </w:r>
          </w:p>
        </w:tc>
        <w:tc>
          <w:tcPr>
            <w:tcW w:w="8267"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14:paraId="7B4AC284">
            <w:pPr>
              <w:jc w:val="center"/>
              <w:textAlignment w:val="center"/>
              <w:rPr>
                <w:rFonts w:ascii="Times New Roman" w:cs="Times New Roman"/>
                <w:color w:val="000000"/>
                <w:sz w:val="20"/>
                <w:szCs w:val="20"/>
              </w:rPr>
            </w:pPr>
            <w:r>
              <w:rPr>
                <w:rFonts w:hint="eastAsia" w:ascii="Times New Roman" w:eastAsia="宋体" w:cs="Times New Roman"/>
                <w:color w:val="000000"/>
                <w:kern w:val="0"/>
                <w:sz w:val="20"/>
                <w:szCs w:val="20"/>
              </w:rPr>
              <w:t>较好的完成各项绩效指标。</w:t>
            </w:r>
          </w:p>
        </w:tc>
      </w:tr>
      <w:tr w14:paraId="19E0D5D3">
        <w:tblPrEx>
          <w:tblCellMar>
            <w:top w:w="0" w:type="dxa"/>
            <w:left w:w="0" w:type="dxa"/>
            <w:bottom w:w="0" w:type="dxa"/>
            <w:right w:w="0" w:type="dxa"/>
          </w:tblCellMar>
        </w:tblPrEx>
        <w:trPr>
          <w:trHeight w:val="452" w:hRule="atLeast"/>
        </w:trPr>
        <w:tc>
          <w:tcPr>
            <w:tcW w:w="5635" w:type="dxa"/>
            <w:gridSpan w:val="5"/>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0E846A9">
            <w:pPr>
              <w:jc w:val="center"/>
              <w:textAlignment w:val="center"/>
              <w:rPr>
                <w:rFonts w:ascii="Times New Roman" w:cs="Times New Roman"/>
                <w:color w:val="000000"/>
                <w:sz w:val="20"/>
                <w:szCs w:val="20"/>
              </w:rPr>
            </w:pPr>
            <w:r>
              <w:rPr>
                <w:rFonts w:ascii="Times New Roman" w:hAnsi="Times New Roman" w:eastAsia="宋体" w:cs="Times New Roman"/>
                <w:color w:val="000000"/>
                <w:kern w:val="0"/>
                <w:sz w:val="20"/>
                <w:szCs w:val="20"/>
              </w:rPr>
              <w:t>超标完成和尚未完成的绩效指标与目标值偏差程度</w:t>
            </w:r>
          </w:p>
        </w:tc>
        <w:tc>
          <w:tcPr>
            <w:tcW w:w="8267"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14:paraId="39EB7B2A">
            <w:pPr>
              <w:jc w:val="center"/>
              <w:textAlignment w:val="center"/>
              <w:rPr>
                <w:rFonts w:ascii="Times New Roman" w:cs="Times New Roman"/>
                <w:color w:val="000000"/>
                <w:sz w:val="20"/>
                <w:szCs w:val="20"/>
              </w:rPr>
            </w:pPr>
            <w:r>
              <w:rPr>
                <w:rFonts w:hint="eastAsia" w:ascii="Times New Roman" w:eastAsia="宋体" w:cs="Times New Roman"/>
                <w:color w:val="000000"/>
                <w:kern w:val="0"/>
                <w:sz w:val="20"/>
                <w:szCs w:val="20"/>
              </w:rPr>
              <w:t>偏差程度在可控范围内。</w:t>
            </w:r>
          </w:p>
        </w:tc>
      </w:tr>
      <w:tr w14:paraId="45BB1CC1">
        <w:tblPrEx>
          <w:tblCellMar>
            <w:top w:w="0" w:type="dxa"/>
            <w:left w:w="0" w:type="dxa"/>
            <w:bottom w:w="0" w:type="dxa"/>
            <w:right w:w="0" w:type="dxa"/>
          </w:tblCellMar>
        </w:tblPrEx>
        <w:trPr>
          <w:trHeight w:val="513" w:hRule="atLeast"/>
        </w:trPr>
        <w:tc>
          <w:tcPr>
            <w:tcW w:w="5635" w:type="dxa"/>
            <w:gridSpan w:val="5"/>
            <w:tcBorders>
              <w:top w:val="single" w:color="000000" w:sz="4" w:space="0"/>
              <w:left w:val="single" w:color="000000" w:sz="4" w:space="0"/>
              <w:bottom w:val="nil"/>
              <w:right w:val="single" w:color="000000" w:sz="4" w:space="0"/>
            </w:tcBorders>
            <w:shd w:val="clear" w:color="auto" w:fill="auto"/>
            <w:tcMar>
              <w:top w:w="10" w:type="dxa"/>
              <w:left w:w="10" w:type="dxa"/>
              <w:right w:w="10" w:type="dxa"/>
            </w:tcMar>
            <w:vAlign w:val="center"/>
          </w:tcPr>
          <w:p w14:paraId="6177B1C7">
            <w:pPr>
              <w:jc w:val="center"/>
              <w:textAlignment w:val="center"/>
              <w:rPr>
                <w:rFonts w:ascii="Times New Roman" w:cs="Times New Roman"/>
                <w:color w:val="000000"/>
                <w:sz w:val="20"/>
                <w:szCs w:val="20"/>
              </w:rPr>
            </w:pPr>
            <w:r>
              <w:rPr>
                <w:rFonts w:ascii="Times New Roman" w:hAnsi="Times New Roman" w:eastAsia="宋体" w:cs="Times New Roman"/>
                <w:color w:val="000000"/>
                <w:kern w:val="0"/>
                <w:sz w:val="20"/>
                <w:szCs w:val="20"/>
              </w:rPr>
              <w:t>超标完成和尚未完成的绩效指标原因说明</w:t>
            </w:r>
          </w:p>
        </w:tc>
        <w:tc>
          <w:tcPr>
            <w:tcW w:w="8267"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14:paraId="47EC0CFD">
            <w:pPr>
              <w:jc w:val="center"/>
              <w:textAlignment w:val="center"/>
              <w:rPr>
                <w:rFonts w:ascii="Times New Roman" w:cs="Times New Roman"/>
                <w:color w:val="000000"/>
                <w:sz w:val="20"/>
                <w:szCs w:val="20"/>
              </w:rPr>
            </w:pPr>
            <w:r>
              <w:rPr>
                <w:rFonts w:hint="eastAsia" w:ascii="Times New Roman" w:eastAsia="宋体" w:cs="Times New Roman"/>
                <w:color w:val="000000"/>
                <w:kern w:val="0"/>
                <w:sz w:val="20"/>
                <w:szCs w:val="20"/>
              </w:rPr>
              <w:t>根据工作需要和现实情况变化。</w:t>
            </w:r>
          </w:p>
        </w:tc>
      </w:tr>
      <w:tr w14:paraId="26BDD3B1">
        <w:tblPrEx>
          <w:tblCellMar>
            <w:top w:w="0" w:type="dxa"/>
            <w:left w:w="0" w:type="dxa"/>
            <w:bottom w:w="0" w:type="dxa"/>
            <w:right w:w="0" w:type="dxa"/>
          </w:tblCellMar>
        </w:tblPrEx>
        <w:trPr>
          <w:trHeight w:val="690" w:hRule="atLeast"/>
        </w:trPr>
        <w:tc>
          <w:tcPr>
            <w:tcW w:w="2052"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14:paraId="364ADF99">
            <w:pPr>
              <w:jc w:val="center"/>
              <w:textAlignment w:val="center"/>
              <w:rPr>
                <w:rFonts w:ascii="Times New Roman" w:eastAsia="仿宋_GB2312" w:cs="Times New Roman"/>
                <w:color w:val="000000"/>
                <w:sz w:val="20"/>
                <w:szCs w:val="20"/>
              </w:rPr>
            </w:pPr>
            <w:r>
              <w:rPr>
                <w:rFonts w:ascii="Times New Roman" w:hAnsi="Times New Roman" w:eastAsia="仿宋_GB2312" w:cs="Times New Roman"/>
                <w:color w:val="000000"/>
                <w:kern w:val="0"/>
                <w:sz w:val="20"/>
                <w:szCs w:val="20"/>
              </w:rPr>
              <w:t>改进措施</w:t>
            </w:r>
          </w:p>
        </w:tc>
        <w:tc>
          <w:tcPr>
            <w:tcW w:w="3583" w:type="dxa"/>
            <w:gridSpan w:val="3"/>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170AEFF">
            <w:pPr>
              <w:textAlignment w:val="center"/>
              <w:rPr>
                <w:rFonts w:ascii="Times New Roman" w:cs="Times New Roman"/>
                <w:color w:val="000000"/>
                <w:sz w:val="20"/>
                <w:szCs w:val="20"/>
              </w:rPr>
            </w:pPr>
            <w:r>
              <w:rPr>
                <w:rStyle w:val="18"/>
                <w:rFonts w:eastAsia="等线"/>
              </w:rPr>
              <w:t>1.</w:t>
            </w:r>
            <w:r>
              <w:rPr>
                <w:rStyle w:val="19"/>
                <w:rFonts w:ascii="Times New Roman" w:hAnsi="Times New Roman" w:cs="Times New Roman"/>
              </w:rPr>
              <w:t>对部门预算编制、预算执行与部门决算等的措施</w:t>
            </w:r>
          </w:p>
        </w:tc>
        <w:tc>
          <w:tcPr>
            <w:tcW w:w="8267"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14:paraId="0AF6523E">
            <w:pPr>
              <w:jc w:val="center"/>
              <w:textAlignment w:val="center"/>
              <w:rPr>
                <w:rFonts w:ascii="Times New Roman" w:cs="Times New Roman"/>
                <w:color w:val="000000"/>
                <w:sz w:val="20"/>
                <w:szCs w:val="20"/>
              </w:rPr>
            </w:pPr>
            <w:r>
              <w:rPr>
                <w:rFonts w:hint="eastAsia" w:ascii="Times New Roman" w:eastAsia="宋体" w:cs="Times New Roman"/>
                <w:color w:val="000000"/>
                <w:kern w:val="0"/>
                <w:sz w:val="20"/>
                <w:szCs w:val="20"/>
              </w:rPr>
              <w:t>严格把控资金支出及向上级争取资金的项目，做到应花尽花，节约开支。</w:t>
            </w:r>
          </w:p>
        </w:tc>
      </w:tr>
      <w:tr w14:paraId="26BFD443">
        <w:tblPrEx>
          <w:tblCellMar>
            <w:top w:w="0" w:type="dxa"/>
            <w:left w:w="0" w:type="dxa"/>
            <w:bottom w:w="0" w:type="dxa"/>
            <w:right w:w="0" w:type="dxa"/>
          </w:tblCellMar>
        </w:tblPrEx>
        <w:trPr>
          <w:trHeight w:val="575" w:hRule="atLeast"/>
        </w:trPr>
        <w:tc>
          <w:tcPr>
            <w:tcW w:w="205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14:paraId="5B6EE57F"/>
        </w:tc>
        <w:tc>
          <w:tcPr>
            <w:tcW w:w="3583" w:type="dxa"/>
            <w:gridSpan w:val="3"/>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8671BD1">
            <w:pPr>
              <w:textAlignment w:val="center"/>
              <w:rPr>
                <w:rFonts w:ascii="Times New Roman" w:cs="Times New Roman"/>
                <w:color w:val="000000"/>
                <w:sz w:val="20"/>
                <w:szCs w:val="20"/>
              </w:rPr>
            </w:pPr>
            <w:r>
              <w:rPr>
                <w:rStyle w:val="18"/>
                <w:rFonts w:eastAsia="等线"/>
              </w:rPr>
              <w:t>2.</w:t>
            </w:r>
            <w:r>
              <w:rPr>
                <w:rStyle w:val="19"/>
                <w:rFonts w:ascii="Times New Roman" w:hAnsi="Times New Roman" w:cs="Times New Roman"/>
              </w:rPr>
              <w:t>对制度完善、人员管理、资产配置等的措施</w:t>
            </w:r>
          </w:p>
        </w:tc>
        <w:tc>
          <w:tcPr>
            <w:tcW w:w="8267"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14:paraId="36A3033C">
            <w:pPr>
              <w:jc w:val="center"/>
              <w:textAlignment w:val="center"/>
              <w:rPr>
                <w:rFonts w:ascii="Times New Roman" w:cs="Times New Roman"/>
                <w:color w:val="000000"/>
                <w:sz w:val="20"/>
                <w:szCs w:val="20"/>
              </w:rPr>
            </w:pPr>
            <w:r>
              <w:rPr>
                <w:rFonts w:hint="eastAsia" w:ascii="Times New Roman" w:eastAsia="宋体" w:cs="Times New Roman"/>
                <w:color w:val="000000"/>
                <w:kern w:val="0"/>
                <w:sz w:val="20"/>
                <w:szCs w:val="20"/>
              </w:rPr>
              <w:t>完善相应财务制度、人员管理和资产配置等相关制度。</w:t>
            </w:r>
          </w:p>
        </w:tc>
      </w:tr>
      <w:tr w14:paraId="4CC194E3">
        <w:tblPrEx>
          <w:tblCellMar>
            <w:top w:w="0" w:type="dxa"/>
            <w:left w:w="0" w:type="dxa"/>
            <w:bottom w:w="0" w:type="dxa"/>
            <w:right w:w="0" w:type="dxa"/>
          </w:tblCellMar>
        </w:tblPrEx>
        <w:trPr>
          <w:trHeight w:val="585" w:hRule="atLeast"/>
        </w:trPr>
        <w:tc>
          <w:tcPr>
            <w:tcW w:w="205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14:paraId="283EE269"/>
        </w:tc>
        <w:tc>
          <w:tcPr>
            <w:tcW w:w="3583" w:type="dxa"/>
            <w:gridSpan w:val="3"/>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F80A858">
            <w:pPr>
              <w:textAlignment w:val="center"/>
              <w:rPr>
                <w:rFonts w:ascii="Times New Roman" w:cs="Times New Roman"/>
                <w:color w:val="000000"/>
                <w:sz w:val="20"/>
                <w:szCs w:val="20"/>
              </w:rPr>
            </w:pPr>
            <w:r>
              <w:rPr>
                <w:rStyle w:val="18"/>
                <w:rFonts w:eastAsia="等线"/>
              </w:rPr>
              <w:t>3.</w:t>
            </w:r>
            <w:r>
              <w:rPr>
                <w:rStyle w:val="19"/>
                <w:rFonts w:ascii="Times New Roman" w:hAnsi="Times New Roman" w:cs="Times New Roman"/>
              </w:rPr>
              <w:t>其他措施</w:t>
            </w:r>
          </w:p>
        </w:tc>
        <w:tc>
          <w:tcPr>
            <w:tcW w:w="8267"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vAlign w:val="center"/>
          </w:tcPr>
          <w:p w14:paraId="55C6F569">
            <w:pPr>
              <w:jc w:val="center"/>
              <w:textAlignment w:val="center"/>
              <w:rPr>
                <w:rFonts w:ascii="Times New Roman" w:cs="Times New Roman"/>
                <w:color w:val="000000"/>
                <w:sz w:val="20"/>
                <w:szCs w:val="20"/>
              </w:rPr>
            </w:pPr>
            <w:r>
              <w:rPr>
                <w:rFonts w:hint="eastAsia" w:ascii="Times New Roman" w:eastAsia="宋体" w:cs="Times New Roman"/>
                <w:color w:val="000000"/>
                <w:kern w:val="0"/>
                <w:sz w:val="20"/>
                <w:szCs w:val="20"/>
              </w:rPr>
              <w:t>严格执行各项财务制度。</w:t>
            </w:r>
          </w:p>
        </w:tc>
      </w:tr>
    </w:tbl>
    <w:p w14:paraId="640A8BD3">
      <w:pPr>
        <w:adjustRightInd w:val="0"/>
        <w:snapToGrid w:val="0"/>
        <w:spacing w:line="580" w:lineRule="exact"/>
        <w:ind w:firstLine="640" w:firstLineChars="200"/>
        <w:rPr>
          <w:rFonts w:ascii="黑体" w:hAnsi="Times New Roman" w:eastAsia="黑体" w:cs="Times New Roman"/>
          <w:sz w:val="32"/>
          <w:szCs w:val="40"/>
        </w:rPr>
      </w:pPr>
    </w:p>
    <w:p w14:paraId="03A2FD6A">
      <w:pPr>
        <w:adjustRightInd w:val="0"/>
        <w:snapToGrid w:val="0"/>
        <w:spacing w:line="580" w:lineRule="exact"/>
        <w:ind w:firstLine="640" w:firstLineChars="200"/>
        <w:rPr>
          <w:rFonts w:ascii="黑体" w:hAnsi="Times New Roman" w:eastAsia="黑体" w:cs="Times New Roman"/>
          <w:sz w:val="32"/>
          <w:szCs w:val="40"/>
        </w:rPr>
      </w:pPr>
    </w:p>
    <w:p w14:paraId="1EE0843B">
      <w:pPr>
        <w:adjustRightInd w:val="0"/>
        <w:snapToGrid w:val="0"/>
        <w:spacing w:line="580" w:lineRule="exact"/>
        <w:ind w:firstLine="640" w:firstLineChars="200"/>
        <w:rPr>
          <w:rFonts w:ascii="黑体" w:hAnsi="Times New Roman" w:eastAsia="黑体" w:cs="Times New Roman"/>
          <w:sz w:val="32"/>
          <w:szCs w:val="40"/>
        </w:rPr>
      </w:pPr>
    </w:p>
    <w:p w14:paraId="263D922B">
      <w:pPr>
        <w:adjustRightInd w:val="0"/>
        <w:snapToGrid w:val="0"/>
        <w:spacing w:line="580" w:lineRule="exact"/>
        <w:ind w:firstLine="640" w:firstLineChars="200"/>
        <w:rPr>
          <w:rFonts w:ascii="黑体" w:hAnsi="Times New Roman" w:eastAsia="黑体" w:cs="Times New Roman"/>
          <w:sz w:val="32"/>
          <w:szCs w:val="40"/>
        </w:rPr>
      </w:pPr>
    </w:p>
    <w:p w14:paraId="231D4115">
      <w:pPr>
        <w:adjustRightInd w:val="0"/>
        <w:snapToGrid w:val="0"/>
        <w:spacing w:line="580" w:lineRule="exact"/>
        <w:ind w:firstLine="640" w:firstLineChars="200"/>
        <w:rPr>
          <w:rFonts w:ascii="黑体" w:hAnsi="Times New Roman" w:eastAsia="黑体" w:cs="Times New Roman"/>
          <w:sz w:val="32"/>
          <w:szCs w:val="40"/>
        </w:rPr>
      </w:pPr>
    </w:p>
    <w:p w14:paraId="345684B7">
      <w:pPr>
        <w:adjustRightInd w:val="0"/>
        <w:snapToGrid w:val="0"/>
        <w:spacing w:line="580" w:lineRule="exact"/>
        <w:ind w:firstLine="640" w:firstLineChars="200"/>
        <w:rPr>
          <w:rFonts w:ascii="黑体" w:hAnsi="Times New Roman" w:eastAsia="黑体" w:cs="Times New Roman"/>
          <w:sz w:val="32"/>
          <w:szCs w:val="40"/>
        </w:rPr>
      </w:pPr>
    </w:p>
    <w:p w14:paraId="762E4242">
      <w:pPr>
        <w:adjustRightInd w:val="0"/>
        <w:snapToGrid w:val="0"/>
        <w:spacing w:line="580" w:lineRule="exact"/>
        <w:ind w:firstLine="640" w:firstLineChars="200"/>
        <w:rPr>
          <w:rFonts w:ascii="黑体" w:hAnsi="Times New Roman" w:eastAsia="黑体" w:cs="Times New Roman"/>
          <w:sz w:val="32"/>
          <w:szCs w:val="40"/>
        </w:rPr>
      </w:pPr>
    </w:p>
    <w:bookmarkEnd w:id="1"/>
    <w:p w14:paraId="67B0DFC0">
      <w:pPr>
        <w:adjustRightInd w:val="0"/>
        <w:snapToGrid w:val="0"/>
        <w:spacing w:line="580" w:lineRule="exact"/>
        <w:ind w:firstLine="640" w:firstLineChars="200"/>
        <w:rPr>
          <w:rFonts w:ascii="黑体" w:hAnsi="Times New Roman" w:eastAsia="黑体" w:cs="Times New Roman"/>
          <w:sz w:val="32"/>
          <w:szCs w:val="40"/>
        </w:rPr>
      </w:pPr>
    </w:p>
    <w:sectPr>
      <w:headerReference r:id="rId23" w:type="first"/>
      <w:headerReference r:id="rId22" w:type="default"/>
      <w:footerReference r:id="rId24" w:type="default"/>
      <w:pgSz w:w="11906" w:h="16838"/>
      <w:pgMar w:top="1701" w:right="1417" w:bottom="1281" w:left="1417" w:header="851" w:footer="992" w:gutter="0"/>
      <w:pgNumType w:fmt="numberInDash"/>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Yu Gothic UI Semibold">
    <w:panose1 w:val="020B0700000000000000"/>
    <w:charset w:val="80"/>
    <w:family w:val="swiss"/>
    <w:pitch w:val="default"/>
    <w:sig w:usb0="E00002FF" w:usb1="2AC7FDFF" w:usb2="00000016" w:usb3="00000000" w:csb0="2002009F" w:csb1="00000000"/>
  </w:font>
  <w:font w:name="思源黑体 HW Bold">
    <w:altName w:val="黑体"/>
    <w:panose1 w:val="00000000000000000000"/>
    <w:charset w:val="86"/>
    <w:family w:val="swiss"/>
    <w:pitch w:val="default"/>
    <w:sig w:usb0="00000000" w:usb1="00000000" w:usb2="00000016" w:usb3="00000000" w:csb0="002E0107" w:csb1="00000000"/>
  </w:font>
  <w:font w:name="微软雅黑">
    <w:panose1 w:val="020B0503020204020204"/>
    <w:charset w:val="86"/>
    <w:family w:val="swiss"/>
    <w:pitch w:val="default"/>
    <w:sig w:usb0="80000287" w:usb1="2ACF3C50" w:usb2="00000016" w:usb3="00000000" w:csb0="0004001F" w:csb1="00000000"/>
  </w:font>
  <w:font w:name="楷体">
    <w:panose1 w:val="02010609060101010101"/>
    <w:charset w:val="86"/>
    <w:family w:val="modern"/>
    <w:pitch w:val="default"/>
    <w:sig w:usb0="800002BF" w:usb1="38CF7CFA" w:usb2="00000016" w:usb3="00000000" w:csb0="00040001" w:csb1="00000000"/>
  </w:font>
  <w:font w:name="ArialUnicodeMS">
    <w:altName w:val="Malgun Gothic"/>
    <w:panose1 w:val="00000000000000000000"/>
    <w:charset w:val="81"/>
    <w:family w:val="auto"/>
    <w:pitch w:val="default"/>
    <w:sig w:usb0="00000000" w:usb1="00000000" w:usb2="00000010" w:usb3="00000000" w:csb0="00080001" w:csb1="00000000"/>
  </w:font>
  <w:font w:name="Cambria">
    <w:panose1 w:val="02040503050406030204"/>
    <w:charset w:val="00"/>
    <w:family w:val="roman"/>
    <w:pitch w:val="default"/>
    <w:sig w:usb0="E00006FF" w:usb1="420024FF" w:usb2="02000000" w:usb3="00000000" w:csb0="2000019F" w:csb1="00000000"/>
  </w:font>
  <w:font w:name="DengXian-Regular">
    <w:altName w:val="宋体"/>
    <w:panose1 w:val="00000000000000000000"/>
    <w:charset w:val="86"/>
    <w:family w:val="auto"/>
    <w:pitch w:val="default"/>
    <w:sig w:usb0="00000000" w:usb1="00000000" w:usb2="00000010" w:usb3="00000000" w:csb0="00040001" w:csb1="00000000"/>
  </w:font>
  <w:font w:name="DengXian-Bold">
    <w:altName w:val="宋体"/>
    <w:panose1 w:val="00000000000000000000"/>
    <w:charset w:val="86"/>
    <w:family w:val="auto"/>
    <w:pitch w:val="default"/>
    <w:sig w:usb0="00000000" w:usb1="00000000" w:usb2="00000010" w:usb3="00000000" w:csb0="00040001" w:csb1="00000000"/>
  </w:font>
  <w:font w:name="TimesNewRomanPSMT">
    <w:altName w:val="Arial"/>
    <w:panose1 w:val="00000000000000000000"/>
    <w:charset w:val="00"/>
    <w:family w:val="swiss"/>
    <w:pitch w:val="default"/>
    <w:sig w:usb0="00000000" w:usb1="00000000" w:usb2="00000000" w:usb3="00000000" w:csb0="00000001" w:csb1="00000000"/>
  </w:font>
  <w:font w:name="MS-UIGothic,Bold">
    <w:altName w:val="Malgun Gothic"/>
    <w:panose1 w:val="00000000000000000000"/>
    <w:charset w:val="81"/>
    <w:family w:val="auto"/>
    <w:pitch w:val="default"/>
    <w:sig w:usb0="00000000" w:usb1="00000000" w:usb2="00000010" w:usb3="00000000" w:csb0="00080000" w:csb1="00000000"/>
  </w:font>
  <w:font w:name="华文楷体">
    <w:altName w:val="宋体"/>
    <w:panose1 w:val="02010600040101010101"/>
    <w:charset w:val="86"/>
    <w:family w:val="auto"/>
    <w:pitch w:val="default"/>
    <w:sig w:usb0="00000000" w:usb1="00000000" w:usb2="00000010" w:usb3="00000000" w:csb0="0004009F" w:csb1="00000000"/>
  </w:font>
  <w:font w:name="方正小标宋简体">
    <w:altName w:val="微软雅黑"/>
    <w:panose1 w:val="00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6ADF2A">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CD1D2E">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7B02C6">
    <w:pPr>
      <w:pStyle w:val="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3100AE">
    <w:pPr>
      <w:pStyle w:val="4"/>
    </w:pPr>
    <w:r>
      <mc:AlternateContent>
        <mc:Choice Requires="wps">
          <w:drawing>
            <wp:anchor distT="0" distB="0" distL="114300" distR="114300" simplePos="0" relativeHeight="251674624" behindDoc="0" locked="0" layoutInCell="1" allowOverlap="1">
              <wp:simplePos x="0" y="0"/>
              <wp:positionH relativeFrom="margin">
                <wp:posOffset>2662555</wp:posOffset>
              </wp:positionH>
              <wp:positionV relativeFrom="paragraph">
                <wp:posOffset>-164465</wp:posOffset>
              </wp:positionV>
              <wp:extent cx="388620" cy="181610"/>
              <wp:effectExtent l="0" t="0" r="0" b="0"/>
              <wp:wrapNone/>
              <wp:docPr id="2" name="文本框 2"/>
              <wp:cNvGraphicFramePr/>
              <a:graphic xmlns:a="http://schemas.openxmlformats.org/drawingml/2006/main">
                <a:graphicData uri="http://schemas.microsoft.com/office/word/2010/wordprocessingShape">
                  <wps:wsp>
                    <wps:cNvSpPr txBox="1"/>
                    <wps:spPr>
                      <a:xfrm>
                        <a:off x="0" y="0"/>
                        <a:ext cx="388620" cy="18161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3A0815">
                          <w:pPr>
                            <w:pStyle w:val="4"/>
                            <w:jc w:val="center"/>
                            <w:rPr>
                              <w:rFonts w:ascii="Times New Roman" w:hAnsi="Times New Roman" w:cs="Times New Roman"/>
                              <w:sz w:val="24"/>
                              <w:szCs w:val="24"/>
                            </w:rPr>
                          </w:pP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209.65pt;margin-top:-12.95pt;height:14.3pt;width:30.6pt;mso-position-horizontal-relative:margin;z-index:251674624;mso-width-relative:page;mso-height-relative:page;" filled="f" stroked="f" coordsize="21600,21600" o:gfxdata="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D5RxP9kAAAAJAQAADwAAAAAAAAABACAAAAAiAAAAZHJzL2Rvd25yZXYueG1s&#10;UEsBAhQAFAAAAAgAh07iQOwo99owAgAAVQQAAA4AAAAAAAAAAQAgAAAAKAEAAGRycy9lMm9Eb2Mu&#10;eG1sUEsFBgAAAAAGAAYAWQEAAMoFAAAAAA==&#10;">
              <v:fill on="f" focussize="0,0"/>
              <v:stroke on="f" weight="0.5pt"/>
              <v:imagedata o:title=""/>
              <o:lock v:ext="edit" aspectratio="f"/>
              <v:textbox inset="0mm,0mm,0mm,0mm">
                <w:txbxContent>
                  <w:p w14:paraId="293A0815">
                    <w:pPr>
                      <w:pStyle w:val="4"/>
                      <w:jc w:val="center"/>
                      <w:rPr>
                        <w:rFonts w:ascii="Times New Roman" w:hAnsi="Times New Roman" w:cs="Times New Roman"/>
                        <w:sz w:val="24"/>
                        <w:szCs w:val="24"/>
                      </w:rPr>
                    </w:pP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0B3DBB">
    <w:pPr>
      <w:pStyle w:val="4"/>
    </w:pPr>
    <w:r>
      <mc:AlternateContent>
        <mc:Choice Requires="wps">
          <w:drawing>
            <wp:anchor distT="0" distB="0" distL="114300" distR="114300" simplePos="0" relativeHeight="251675648" behindDoc="0" locked="0" layoutInCell="1" allowOverlap="1">
              <wp:simplePos x="0" y="0"/>
              <wp:positionH relativeFrom="margin">
                <wp:posOffset>2623185</wp:posOffset>
              </wp:positionH>
              <wp:positionV relativeFrom="paragraph">
                <wp:posOffset>-285115</wp:posOffset>
              </wp:positionV>
              <wp:extent cx="431800" cy="446405"/>
              <wp:effectExtent l="0" t="0" r="0" b="0"/>
              <wp:wrapNone/>
              <wp:docPr id="3" name="文本框 3"/>
              <wp:cNvGraphicFramePr/>
              <a:graphic xmlns:a="http://schemas.openxmlformats.org/drawingml/2006/main">
                <a:graphicData uri="http://schemas.microsoft.com/office/word/2010/wordprocessingShape">
                  <wps:wsp>
                    <wps:cNvSpPr txBox="1"/>
                    <wps:spPr>
                      <a:xfrm>
                        <a:off x="0" y="0"/>
                        <a:ext cx="431800" cy="4464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9202B8">
                          <w:pPr>
                            <w:pStyle w:val="4"/>
                            <w:jc w:val="center"/>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- 5 -</w:t>
                          </w:r>
                          <w:r>
                            <w:rPr>
                              <w:rFonts w:ascii="Times New Roman" w:hAnsi="Times New Roman" w:cs="Times New Roman"/>
                              <w:sz w:val="24"/>
                              <w:szCs w:val="24"/>
                            </w:rPr>
                            <w:fldChar w:fldCharType="end"/>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206.55pt;margin-top:-22.45pt;height:35.15pt;width:34pt;mso-position-horizontal-relative:margin;z-index:251675648;mso-width-relative:page;mso-height-relative:page;" filled="f" stroked="f" coordsize="21600,21600" o:gfxdata="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IXVzfvZAAAACgEAAA8AAAAAAAAAAQAgAAAAIgAAAGRycy9kb3ducmV2Lnht&#10;bFBLAQIUABQAAAAIAIdO4kAFGwodMQIAAFUEAAAOAAAAAAAAAAEAIAAAACgBAABkcnMvZTJvRG9j&#10;LnhtbFBLBQYAAAAABgAGAFkBAADLBQAAAAA=&#10;">
              <v:fill on="f" focussize="0,0"/>
              <v:stroke on="f" weight="0.5pt"/>
              <v:imagedata o:title=""/>
              <o:lock v:ext="edit" aspectratio="f"/>
              <v:textbox inset="0mm,0mm,0mm,0mm">
                <w:txbxContent>
                  <w:p w14:paraId="729202B8">
                    <w:pPr>
                      <w:pStyle w:val="4"/>
                      <w:jc w:val="center"/>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- 5 -</w:t>
                    </w:r>
                    <w:r>
                      <w:rPr>
                        <w:rFonts w:ascii="Times New Roman" w:hAnsi="Times New Roman" w:cs="Times New Roman"/>
                        <w:sz w:val="24"/>
                        <w:szCs w:val="24"/>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DF10B3">
    <w:pPr>
      <w:pStyle w:val="4"/>
    </w:pPr>
    <w:r>
      <mc:AlternateContent>
        <mc:Choice Requires="wps">
          <w:drawing>
            <wp:anchor distT="0" distB="0" distL="114300" distR="114300" simplePos="0" relativeHeight="251684864" behindDoc="0" locked="0" layoutInCell="1" allowOverlap="1">
              <wp:simplePos x="0" y="0"/>
              <wp:positionH relativeFrom="margin">
                <wp:posOffset>2656205</wp:posOffset>
              </wp:positionH>
              <wp:positionV relativeFrom="paragraph">
                <wp:posOffset>-76200</wp:posOffset>
              </wp:positionV>
              <wp:extent cx="1828800" cy="237490"/>
              <wp:effectExtent l="0" t="0" r="0" b="0"/>
              <wp:wrapNone/>
              <wp:docPr id="234" name="文本框 234"/>
              <wp:cNvGraphicFramePr/>
              <a:graphic xmlns:a="http://schemas.openxmlformats.org/drawingml/2006/main">
                <a:graphicData uri="http://schemas.microsoft.com/office/word/2010/wordprocessingShape">
                  <wps:wsp>
                    <wps:cNvSpPr txBox="1"/>
                    <wps:spPr>
                      <a:xfrm>
                        <a:off x="0" y="0"/>
                        <a:ext cx="1828800" cy="237490"/>
                      </a:xfrm>
                      <a:prstGeom prst="rect">
                        <a:avLst/>
                      </a:prstGeom>
                      <a:noFill/>
                      <a:ln w="6350">
                        <a:noFill/>
                      </a:ln>
                      <a:effectLst/>
                    </wps:spPr>
                    <wps:txbx>
                      <w:txbxContent>
                        <w:p w14:paraId="422C680C">
                          <w:pPr>
                            <w:pStyle w:val="4"/>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- 17 -</w:t>
                          </w:r>
                          <w:r>
                            <w:rPr>
                              <w:rFonts w:ascii="Times New Roman" w:hAnsi="Times New Roman" w:cs="Times New Roman"/>
                              <w:sz w:val="24"/>
                              <w:szCs w:val="24"/>
                            </w:rPr>
                            <w:fldChar w:fldCharType="end"/>
                          </w:r>
                        </w:p>
                      </w:txbxContent>
                    </wps:txbx>
                    <wps:bodyPr rot="0" spcFirstLastPara="0" vertOverflow="overflow" horzOverflow="overflow" vert="horz" wrap="non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209.15pt;margin-top:-6pt;height:18.7pt;width:144pt;mso-position-horizontal-relative:margin;mso-wrap-style:none;z-index:251684864;mso-width-relative:page;mso-height-relative:page;" filled="f" stroked="f" coordsize="21600,21600" o:gfxdata="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M33f3PZAAAACgEAAA8AAAAAAAAAAQAgAAAAIgAAAGRycy9k&#10;b3ducmV2LnhtbFBLAQIUABQAAAAIAIdO4kCc1FDZOgIAAGYEAAAOAAAAAAAAAAEAIAAAACgBAABk&#10;cnMvZTJvRG9jLnhtbFBLBQYAAAAABgAGAFkBAADUBQAAAAA=&#10;">
              <v:fill on="f" focussize="0,0"/>
              <v:stroke on="f" weight="0.5pt"/>
              <v:imagedata o:title=""/>
              <o:lock v:ext="edit" aspectratio="f"/>
              <v:textbox inset="0mm,0mm,0mm,0mm">
                <w:txbxContent>
                  <w:p w14:paraId="422C680C">
                    <w:pPr>
                      <w:pStyle w:val="4"/>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- 17 -</w:t>
                    </w:r>
                    <w:r>
                      <w:rPr>
                        <w:rFonts w:ascii="Times New Roman" w:hAnsi="Times New Roman" w:cs="Times New Roman"/>
                        <w:sz w:val="24"/>
                        <w:szCs w:val="24"/>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5097FA">
    <w:pPr>
      <w:pStyle w:val="4"/>
    </w:pPr>
    <w:r>
      <mc:AlternateContent>
        <mc:Choice Requires="wps">
          <w:drawing>
            <wp:anchor distT="0" distB="0" distL="114300" distR="114300" simplePos="0" relativeHeight="251685888" behindDoc="0" locked="0" layoutInCell="1" allowOverlap="1">
              <wp:simplePos x="0" y="0"/>
              <wp:positionH relativeFrom="margin">
                <wp:posOffset>2609215</wp:posOffset>
              </wp:positionH>
              <wp:positionV relativeFrom="paragraph">
                <wp:posOffset>-238125</wp:posOffset>
              </wp:positionV>
              <wp:extent cx="382905" cy="399415"/>
              <wp:effectExtent l="0" t="0" r="0" b="0"/>
              <wp:wrapNone/>
              <wp:docPr id="235" name="文本框 235"/>
              <wp:cNvGraphicFramePr/>
              <a:graphic xmlns:a="http://schemas.openxmlformats.org/drawingml/2006/main">
                <a:graphicData uri="http://schemas.microsoft.com/office/word/2010/wordprocessingShape">
                  <wps:wsp>
                    <wps:cNvSpPr txBox="1"/>
                    <wps:spPr>
                      <a:xfrm>
                        <a:off x="0" y="0"/>
                        <a:ext cx="382905" cy="399415"/>
                      </a:xfrm>
                      <a:prstGeom prst="rect">
                        <a:avLst/>
                      </a:prstGeom>
                      <a:noFill/>
                      <a:ln w="6350">
                        <a:noFill/>
                      </a:ln>
                      <a:effectLst/>
                    </wps:spPr>
                    <wps:txbx>
                      <w:txbxContent>
                        <w:p w14:paraId="70DBB5C4">
                          <w:pPr>
                            <w:pStyle w:val="4"/>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- 13 -</w:t>
                          </w:r>
                          <w:r>
                            <w:rPr>
                              <w:rFonts w:ascii="Times New Roman" w:hAnsi="Times New Roman" w:cs="Times New Roman"/>
                              <w:sz w:val="24"/>
                              <w:szCs w:val="24"/>
                            </w:rPr>
                            <w:fldChar w:fldCharType="end"/>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205.45pt;margin-top:-18.75pt;height:31.45pt;width:30.15pt;mso-position-horizontal-relative:margin;z-index:251685888;mso-width-relative:page;mso-height-relative:page;" filled="f" stroked="f" coordsize="21600,21600" o:gfxdata="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">
              <v:fill on="f" focussize="0,0"/>
              <v:stroke on="f" weight="0.5pt"/>
              <v:imagedata o:title=""/>
              <o:lock v:ext="edit" aspectratio="f"/>
              <v:textbox inset="0mm,0mm,0mm,0mm">
                <w:txbxContent>
                  <w:p w14:paraId="70DBB5C4">
                    <w:pPr>
                      <w:pStyle w:val="4"/>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- 13 -</w:t>
                    </w:r>
                    <w:r>
                      <w:rPr>
                        <w:rFonts w:ascii="Times New Roman" w:hAnsi="Times New Roman" w:cs="Times New Roman"/>
                        <w:sz w:val="24"/>
                        <w:szCs w:val="24"/>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B048C6">
    <w:pPr>
      <w:pStyle w:val="4"/>
    </w:pPr>
    <w:r>
      <mc:AlternateContent>
        <mc:Choice Requires="wps">
          <w:drawing>
            <wp:anchor distT="0" distB="0" distL="114300" distR="114300" simplePos="0" relativeHeight="251678720" behindDoc="0" locked="0" layoutInCell="1" allowOverlap="1">
              <wp:simplePos x="0" y="0"/>
              <wp:positionH relativeFrom="margin">
                <wp:posOffset>2656205</wp:posOffset>
              </wp:positionH>
              <wp:positionV relativeFrom="paragraph">
                <wp:posOffset>-76200</wp:posOffset>
              </wp:positionV>
              <wp:extent cx="1828800" cy="23749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23749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E76B46">
                          <w:pPr>
                            <w:pStyle w:val="4"/>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- 24 -</w:t>
                          </w:r>
                          <w:r>
                            <w:rPr>
                              <w:rFonts w:ascii="Times New Roman" w:hAnsi="Times New Roman" w:cs="Times New Roman"/>
                              <w:sz w:val="24"/>
                              <w:szCs w:val="24"/>
                            </w:rPr>
                            <w:fldChar w:fldCharType="end"/>
                          </w:r>
                        </w:p>
                      </w:txbxContent>
                    </wps:txbx>
                    <wps:bodyPr rot="0" spcFirstLastPara="0" vertOverflow="overflow" horzOverflow="overflow" vert="horz" wrap="non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209.15pt;margin-top:-6pt;height:18.7pt;width:144pt;mso-position-horizontal-relative:margin;mso-wrap-style:none;z-index:251678720;mso-width-relative:page;mso-height-relative:page;" filled="f" stroked="f" coordsize="21600,21600" o:gfxdata="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zfd/c9kAAAAKAQAADwAAAAAAAAABACAAAAAiAAAAZHJzL2Rvd25yZXYueG1s&#10;UEsBAhQAFAAAAAgAh07iQK8TUP8wAgAAVgQAAA4AAAAAAAAAAQAgAAAAKAEAAGRycy9lMm9Eb2Mu&#10;eG1sUEsFBgAAAAAGAAYAWQEAAMoFAAAAAA==&#10;">
              <v:fill on="f" focussize="0,0"/>
              <v:stroke on="f" weight="0.5pt"/>
              <v:imagedata o:title=""/>
              <o:lock v:ext="edit" aspectratio="f"/>
              <v:textbox inset="0mm,0mm,0mm,0mm">
                <w:txbxContent>
                  <w:p w14:paraId="20E76B46">
                    <w:pPr>
                      <w:pStyle w:val="4"/>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- 24 -</w:t>
                    </w:r>
                    <w:r>
                      <w:rPr>
                        <w:rFonts w:ascii="Times New Roman" w:hAnsi="Times New Roman" w:cs="Times New Roman"/>
                        <w:sz w:val="24"/>
                        <w:szCs w:val="24"/>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E5304C">
    <w:pPr>
      <w:pStyle w:val="5"/>
    </w:pPr>
    <w:r>
      <mc:AlternateContent>
        <mc:Choice Requires="wpg">
          <w:drawing>
            <wp:anchor distT="0" distB="0" distL="114300" distR="114300" simplePos="0" relativeHeight="251660288" behindDoc="0" locked="0" layoutInCell="1" allowOverlap="1">
              <wp:simplePos x="0" y="0"/>
              <wp:positionH relativeFrom="page">
                <wp:align>left</wp:align>
              </wp:positionH>
              <wp:positionV relativeFrom="page">
                <wp:posOffset>377825</wp:posOffset>
              </wp:positionV>
              <wp:extent cx="2000250" cy="406400"/>
              <wp:effectExtent l="0" t="0" r="0" b="0"/>
              <wp:wrapNone/>
              <wp:docPr id="76" name="组合 76"/>
              <wp:cNvGraphicFramePr/>
              <a:graphic xmlns:a="http://schemas.openxmlformats.org/drawingml/2006/main">
                <a:graphicData uri="http://schemas.microsoft.com/office/word/2010/wordprocessingGroup">
                  <wpg:wgp>
                    <wpg:cNvGrpSpPr/>
                    <wpg:grpSpPr>
                      <a:xfrm>
                        <a:off x="0" y="0"/>
                        <a:ext cx="2000250" cy="406400"/>
                        <a:chOff x="1337" y="880"/>
                        <a:chExt cx="3150" cy="640"/>
                      </a:xfrm>
                    </wpg:grpSpPr>
                    <wps:wsp>
                      <wps:cNvPr id="77" name="文本框 6"/>
                      <wps:cNvSpPr txBox="1"/>
                      <wps:spPr>
                        <a:xfrm>
                          <a:off x="1401" y="880"/>
                          <a:ext cx="3087" cy="6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499855">
                            <w:pPr>
                              <w:rPr>
                                <w:rFonts w:ascii="微软雅黑" w:hAnsi="微软雅黑" w:eastAsia="微软雅黑" w:cs="微软雅黑"/>
                                <w:b/>
                                <w:bCs/>
                                <w:sz w:val="28"/>
                                <w:szCs w:val="36"/>
                              </w:rPr>
                            </w:pPr>
                            <w:r>
                              <w:rPr>
                                <w:rFonts w:hint="eastAsia" w:ascii="微软雅黑" w:hAnsi="微软雅黑" w:eastAsia="微软雅黑" w:cs="微软雅黑"/>
                                <w:b/>
                                <w:bCs/>
                                <w:sz w:val="28"/>
                                <w:szCs w:val="36"/>
                              </w:rPr>
                              <w:t>20XX 企业业务制定</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78" name="矩形 7"/>
                      <wps:cNvSpPr/>
                      <wps:spPr>
                        <a:xfrm>
                          <a:off x="1337" y="1044"/>
                          <a:ext cx="119" cy="33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top:29.75pt;height:32pt;width:157.5pt;mso-position-horizontal:left;mso-position-horizontal-relative:page;mso-position-vertical-relative:page;z-index:251660288;mso-width-relative:page;mso-height-relative:page;" coordorigin="1337,880" coordsize="3150,640" o:gfxdata="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">
              <o:lock v:ext="edit" aspectratio="f"/>
              <v:shape id="文本框 6" o:spid="_x0000_s1026" o:spt="202" type="#_x0000_t202" style="position:absolute;left:1401;top:880;height:641;width:3087;" filled="f" stroked="f" coordsize="21600,21600" o:gfxdata="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JkSNFS/&#10;AAAA2wAAAA8AAAAAAAAAAQAgAAAAIgAAAGRycy9kb3ducmV2LnhtbFBLAQIUABQAAAAIAIdO4kAz&#10;LwWeOwAAADkAAAAQAAAAAAAAAAEAIAAAAA4BAABkcnMvc2hhcGV4bWwueG1sUEsFBgAAAAAGAAYA&#10;WwEAALgDAAAAAA==&#10;">
                <v:fill on="f" focussize="0,0"/>
                <v:stroke on="f" weight="0.5pt"/>
                <v:imagedata o:title=""/>
                <o:lock v:ext="edit" aspectratio="f"/>
                <v:textbox>
                  <w:txbxContent>
                    <w:p w14:paraId="7F499855">
                      <w:pPr>
                        <w:rPr>
                          <w:rFonts w:ascii="微软雅黑" w:hAnsi="微软雅黑" w:eastAsia="微软雅黑" w:cs="微软雅黑"/>
                          <w:b/>
                          <w:bCs/>
                          <w:sz w:val="28"/>
                          <w:szCs w:val="36"/>
                        </w:rPr>
                      </w:pPr>
                      <w:r>
                        <w:rPr>
                          <w:rFonts w:hint="eastAsia" w:ascii="微软雅黑" w:hAnsi="微软雅黑" w:eastAsia="微软雅黑" w:cs="微软雅黑"/>
                          <w:b/>
                          <w:bCs/>
                          <w:sz w:val="28"/>
                          <w:szCs w:val="36"/>
                        </w:rPr>
                        <w:t>20XX 企业业务制定</w:t>
                      </w:r>
                    </w:p>
                  </w:txbxContent>
                </v:textbox>
              </v:shape>
              <v:rect id="矩形 7" o:spid="_x0000_s1026" o:spt="1" style="position:absolute;left:1337;top:1044;height:330;width:119;v-text-anchor:middle;" fillcolor="#000000 [3213]" filled="t" stroked="f" coordsize="21600,21600" o:gfxdata="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AM9LgvQAA&#10;ANsAAAAPAAAAAAAAAAEAIAAAACIAAABkcnMvZG93bnJldi54bWxQSwECFAAUAAAACACHTuJAMy8F&#10;njsAAAA5AAAAEAAAAAAAAAABACAAAAAMAQAAZHJzL3NoYXBleG1sLnhtbFBLBQYAAAAABgAGAFsB&#10;AAC2AwAAAAA=&#10;">
                <v:fill on="t" focussize="0,0"/>
                <v:stroke on="f" weight="1pt" miterlimit="8" joinstyle="miter"/>
                <v:imagedata o:title=""/>
                <o:lock v:ext="edit" aspectratio="f"/>
              </v:rect>
            </v:group>
          </w:pict>
        </mc:Fallback>
      </mc:AlternateContent>
    </w:r>
    <w:r>
      <mc:AlternateContent>
        <mc:Choice Requires="wpg">
          <w:drawing>
            <wp:anchor distT="0" distB="0" distL="114300" distR="114300" simplePos="0" relativeHeight="251659264" behindDoc="0" locked="0" layoutInCell="1" allowOverlap="1">
              <wp:simplePos x="0" y="0"/>
              <wp:positionH relativeFrom="page">
                <wp:align>center</wp:align>
              </wp:positionH>
              <wp:positionV relativeFrom="topMargin">
                <wp:align>bottom</wp:align>
              </wp:positionV>
              <wp:extent cx="7575550" cy="748665"/>
              <wp:effectExtent l="0" t="0" r="6350" b="13335"/>
              <wp:wrapNone/>
              <wp:docPr id="79" name="组合 79"/>
              <wp:cNvGraphicFramePr/>
              <a:graphic xmlns:a="http://schemas.openxmlformats.org/drawingml/2006/main">
                <a:graphicData uri="http://schemas.microsoft.com/office/word/2010/wordprocessingGroup">
                  <wpg:wgp>
                    <wpg:cNvGrpSpPr/>
                    <wpg:grpSpPr>
                      <a:xfrm>
                        <a:off x="0" y="0"/>
                        <a:ext cx="7575550" cy="748665"/>
                        <a:chOff x="881" y="505"/>
                        <a:chExt cx="11930" cy="1179"/>
                      </a:xfrm>
                    </wpg:grpSpPr>
                    <wps:wsp>
                      <wps:cNvPr id="80" name="矩形 2"/>
                      <wps:cNvSpPr/>
                      <wps:spPr>
                        <a:xfrm>
                          <a:off x="881" y="1538"/>
                          <a:ext cx="11925" cy="146"/>
                        </a:xfrm>
                        <a:prstGeom prst="rect">
                          <a:avLst/>
                        </a:pr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81" name="任意多边形 3"/>
                      <wps:cNvSpPr/>
                      <wps:spPr>
                        <a:xfrm>
                          <a:off x="10177" y="686"/>
                          <a:ext cx="2619" cy="862"/>
                        </a:xfrm>
                        <a:custGeom>
                          <a:avLst/>
                          <a:gdLst>
                            <a:gd name="connsiteX0" fmla="*/ 595 w 2619"/>
                            <a:gd name="connsiteY0" fmla="*/ 1 h 862"/>
                            <a:gd name="connsiteX1" fmla="*/ 2619 w 2619"/>
                            <a:gd name="connsiteY1" fmla="*/ 0 h 862"/>
                            <a:gd name="connsiteX2" fmla="*/ 2619 w 2619"/>
                            <a:gd name="connsiteY2" fmla="*/ 862 h 862"/>
                            <a:gd name="connsiteX3" fmla="*/ 0 w 2619"/>
                            <a:gd name="connsiteY3" fmla="*/ 862 h 862"/>
                            <a:gd name="connsiteX4" fmla="*/ 595 w 2619"/>
                            <a:gd name="connsiteY4" fmla="*/ 1 h 862"/>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862">
                              <a:moveTo>
                                <a:pt x="595" y="1"/>
                              </a:moveTo>
                              <a:lnTo>
                                <a:pt x="2619" y="0"/>
                              </a:lnTo>
                              <a:lnTo>
                                <a:pt x="2619" y="862"/>
                              </a:lnTo>
                              <a:lnTo>
                                <a:pt x="0" y="862"/>
                              </a:lnTo>
                              <a:lnTo>
                                <a:pt x="595" y="1"/>
                              </a:lnTo>
                              <a:close/>
                            </a:path>
                          </a:pathLst>
                        </a:cu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82" name="任意多边形 4"/>
                      <wps:cNvSpPr/>
                      <wps:spPr>
                        <a:xfrm>
                          <a:off x="10467" y="505"/>
                          <a:ext cx="2345" cy="1108"/>
                        </a:xfrm>
                        <a:custGeom>
                          <a:avLst/>
                          <a:gdLst>
                            <a:gd name="connsiteX0" fmla="*/ 668 w 2619"/>
                            <a:gd name="connsiteY0" fmla="*/ 0 h 1265"/>
                            <a:gd name="connsiteX1" fmla="*/ 2619 w 2619"/>
                            <a:gd name="connsiteY1" fmla="*/ 10 h 1265"/>
                            <a:gd name="connsiteX2" fmla="*/ 2619 w 2619"/>
                            <a:gd name="connsiteY2" fmla="*/ 1265 h 1265"/>
                            <a:gd name="connsiteX3" fmla="*/ 0 w 2619"/>
                            <a:gd name="connsiteY3" fmla="*/ 1265 h 1265"/>
                            <a:gd name="connsiteX4" fmla="*/ 668 w 2619"/>
                            <a:gd name="connsiteY4" fmla="*/ 0 h 126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1265">
                              <a:moveTo>
                                <a:pt x="668" y="0"/>
                              </a:moveTo>
                              <a:lnTo>
                                <a:pt x="2619" y="10"/>
                              </a:lnTo>
                              <a:lnTo>
                                <a:pt x="2619" y="1265"/>
                              </a:lnTo>
                              <a:lnTo>
                                <a:pt x="0" y="1265"/>
                              </a:lnTo>
                              <a:lnTo>
                                <a:pt x="668" y="0"/>
                              </a:lnTo>
                              <a:close/>
                            </a:path>
                          </a:pathLst>
                        </a:cu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14:sizeRelH relativeFrom="page">
                <wp14:pctWidth>100000</wp14:pctWidth>
              </wp14:sizeRelH>
              <wp14:sizeRelV relativeFrom="page">
                <wp14:pctHeight>0</wp14:pctHeight>
              </wp14:sizeRelV>
            </wp:anchor>
          </w:drawing>
        </mc:Choice>
        <mc:Fallback>
          <w:pict>
            <v:group id="_x0000_s1026" o:spid="_x0000_s1026" o:spt="203" style="position:absolute;left:0pt;margin-left:0pt;margin-top:0pt;height:58.95pt;width:596.5pt;mso-position-horizontal-relative:page;mso-position-vertical-relative:page;z-index:251659264;mso-width-relative:page;mso-height-relative:page;mso-width-percent:1000;" coordorigin="881,505" coordsize="11930,1179" o:gfxdata="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">
              <o:lock v:ext="edit" aspectratio="f"/>
              <v:rect id="矩形 2" o:spid="_x0000_s1026" o:spt="1" style="position:absolute;left:881;top:1538;height:146;width:11925;v-text-anchor:middle;" fillcolor="#FFD966 [1943]" filled="t" stroked="f" coordsize="21600,21600" o:gfxdata="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Om1JZW5AAAA2wAA&#10;AA8AAAAAAAAAAQAgAAAAIgAAAGRycy9kb3ducmV2LnhtbFBLAQIUABQAAAAIAIdO4kAzLwWeOwAA&#10;ADkAAAAQAAAAAAAAAAEAIAAAAAgBAABkcnMvc2hhcGV4bWwueG1sUEsFBgAAAAAGAAYAWwEAALID&#10;AAAAAA==&#10;">
                <v:fill on="t" focussize="0,0"/>
                <v:stroke on="f" weight="1pt" miterlimit="8" joinstyle="miter"/>
                <v:imagedata o:title=""/>
                <o:lock v:ext="edit" aspectratio="f"/>
              </v:rect>
              <v:shape id="任意多边形 3" o:spid="_x0000_s1026" o:spt="100" style="position:absolute;left:10177;top:686;height:862;width:2619;v-text-anchor:middle;" fillcolor="#000000 [3213]" filled="t" stroked="f" coordsize="2619,862" o:gfxdata="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UUeGr4A&#10;AADbAAAADwAAAAAAAAABACAAAAAiAAAAZHJzL2Rvd25yZXYueG1sUEsBAhQAFAAAAAgAh07iQDMv&#10;BZ47AAAAOQAAABAAAAAAAAAAAQAgAAAADQEAAGRycy9zaGFwZXhtbC54bWxQSwUGAAAAAAYABgBb&#10;AQAAtwMAAAAA&#10;" path="m595,1l2619,0,2619,862,0,862,595,1xe">
                <v:path o:connectlocs="595,1;2619,0;2619,862;0,862;595,1" o:connectangles="0,0,0,0,0"/>
                <v:fill on="t" focussize="0,0"/>
                <v:stroke on="f" weight="1pt" miterlimit="8" joinstyle="miter"/>
                <v:imagedata o:title=""/>
                <o:lock v:ext="edit" aspectratio="f"/>
              </v:shape>
              <v:shape id="任意多边形 4" o:spid="_x0000_s1026" o:spt="100" style="position:absolute;left:10467;top:505;height:1108;width:2345;v-text-anchor:middle;" fillcolor="#FFD966 [1943]" filled="t" stroked="f" coordsize="2619,1265" o:gfxdata="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2SIdy8AAAA&#10;2wAAAA8AAAAAAAAAAQAgAAAAIgAAAGRycy9kb3ducmV2LnhtbFBLAQIUABQAAAAIAIdO4kAzLwWe&#10;OwAAADkAAAAQAAAAAAAAAAEAIAAAAAsBAABkcnMvc2hhcGV4bWwueG1sUEsFBgAAAAAGAAYAWwEA&#10;ALUDAAAAAA==&#10;" path="m668,0l2619,10,2619,1265,0,1265,668,0xe">
                <v:path o:connectlocs="598,0;2345,8;2345,1108;0,1108;598,0" o:connectangles="0,0,0,0,0"/>
                <v:fill on="t" focussize="0,0"/>
                <v:stroke on="f" weight="1pt" miterlimit="8" joinstyle="miter"/>
                <v:imagedata o:title=""/>
                <o:lock v:ext="edit" aspectratio="f"/>
              </v:shape>
            </v:group>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6C9504">
    <w:pPr>
      <w:pStyle w:val="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8824D2">
    <w:pPr>
      <w:pStyle w:val="5"/>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A9CF3E">
    <w:pPr>
      <w:pStyle w:val="5"/>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2B551F">
    <w:pPr>
      <w:pStyle w:val="5"/>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6F257E">
    <w:pPr>
      <w:pStyle w:val="5"/>
    </w:pPr>
    <w:r>
      <mc:AlternateContent>
        <mc:Choice Requires="wpg">
          <w:drawing>
            <wp:anchor distT="0" distB="0" distL="114300" distR="114300" simplePos="0" relativeHeight="251672576" behindDoc="0" locked="0" layoutInCell="1" allowOverlap="1">
              <wp:simplePos x="0" y="0"/>
              <wp:positionH relativeFrom="page">
                <wp:posOffset>0</wp:posOffset>
              </wp:positionH>
              <wp:positionV relativeFrom="topMargin">
                <wp:posOffset>682625</wp:posOffset>
              </wp:positionV>
              <wp:extent cx="7553960" cy="400050"/>
              <wp:effectExtent l="0" t="0" r="8890" b="0"/>
              <wp:wrapNone/>
              <wp:docPr id="240" name="组合 240"/>
              <wp:cNvGraphicFramePr/>
              <a:graphic xmlns:a="http://schemas.openxmlformats.org/drawingml/2006/main">
                <a:graphicData uri="http://schemas.microsoft.com/office/word/2010/wordprocessingGroup">
                  <wpg:wgp>
                    <wpg:cNvGrpSpPr/>
                    <wpg:grpSpPr>
                      <a:xfrm>
                        <a:off x="0" y="0"/>
                        <a:ext cx="7553960" cy="400050"/>
                        <a:chOff x="881" y="505"/>
                        <a:chExt cx="11930" cy="1179"/>
                      </a:xfrm>
                    </wpg:grpSpPr>
                    <wps:wsp>
                      <wps:cNvPr id="241" name="矩形 2"/>
                      <wps:cNvSpPr/>
                      <wps:spPr>
                        <a:xfrm>
                          <a:off x="881" y="1538"/>
                          <a:ext cx="11925" cy="146"/>
                        </a:xfrm>
                        <a:prstGeom prst="rect">
                          <a:avLst/>
                        </a:pr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42" name="任意多边形 3"/>
                      <wps:cNvSpPr/>
                      <wps:spPr>
                        <a:xfrm>
                          <a:off x="10177" y="686"/>
                          <a:ext cx="2619" cy="862"/>
                        </a:xfrm>
                        <a:custGeom>
                          <a:avLst/>
                          <a:gdLst>
                            <a:gd name="connsiteX0" fmla="*/ 595 w 2619"/>
                            <a:gd name="connsiteY0" fmla="*/ 1 h 862"/>
                            <a:gd name="connsiteX1" fmla="*/ 2619 w 2619"/>
                            <a:gd name="connsiteY1" fmla="*/ 0 h 862"/>
                            <a:gd name="connsiteX2" fmla="*/ 2619 w 2619"/>
                            <a:gd name="connsiteY2" fmla="*/ 862 h 862"/>
                            <a:gd name="connsiteX3" fmla="*/ 0 w 2619"/>
                            <a:gd name="connsiteY3" fmla="*/ 862 h 862"/>
                            <a:gd name="connsiteX4" fmla="*/ 595 w 2619"/>
                            <a:gd name="connsiteY4" fmla="*/ 1 h 862"/>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862">
                              <a:moveTo>
                                <a:pt x="595" y="1"/>
                              </a:moveTo>
                              <a:lnTo>
                                <a:pt x="2619" y="0"/>
                              </a:lnTo>
                              <a:lnTo>
                                <a:pt x="2619" y="862"/>
                              </a:lnTo>
                              <a:lnTo>
                                <a:pt x="0" y="862"/>
                              </a:lnTo>
                              <a:lnTo>
                                <a:pt x="595" y="1"/>
                              </a:lnTo>
                              <a:close/>
                            </a:path>
                          </a:pathLst>
                        </a:cu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43" name="任意多边形 4"/>
                      <wps:cNvSpPr/>
                      <wps:spPr>
                        <a:xfrm>
                          <a:off x="10467" y="505"/>
                          <a:ext cx="2345" cy="1108"/>
                        </a:xfrm>
                        <a:custGeom>
                          <a:avLst/>
                          <a:gdLst>
                            <a:gd name="connsiteX0" fmla="*/ 668 w 2619"/>
                            <a:gd name="connsiteY0" fmla="*/ 0 h 1265"/>
                            <a:gd name="connsiteX1" fmla="*/ 2619 w 2619"/>
                            <a:gd name="connsiteY1" fmla="*/ 10 h 1265"/>
                            <a:gd name="connsiteX2" fmla="*/ 2619 w 2619"/>
                            <a:gd name="connsiteY2" fmla="*/ 1265 h 1265"/>
                            <a:gd name="connsiteX3" fmla="*/ 0 w 2619"/>
                            <a:gd name="connsiteY3" fmla="*/ 1265 h 1265"/>
                            <a:gd name="connsiteX4" fmla="*/ 668 w 2619"/>
                            <a:gd name="connsiteY4" fmla="*/ 0 h 126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1265">
                              <a:moveTo>
                                <a:pt x="668" y="0"/>
                              </a:moveTo>
                              <a:lnTo>
                                <a:pt x="2619" y="10"/>
                              </a:lnTo>
                              <a:lnTo>
                                <a:pt x="2619" y="1265"/>
                              </a:lnTo>
                              <a:lnTo>
                                <a:pt x="0" y="1265"/>
                              </a:lnTo>
                              <a:lnTo>
                                <a:pt x="668" y="0"/>
                              </a:lnTo>
                              <a:close/>
                            </a:path>
                          </a:pathLst>
                        </a:cu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0pt;margin-top:53.75pt;height:31.5pt;width:594.8pt;mso-position-horizontal-relative:page;mso-position-vertical-relative:page;z-index:251672576;mso-width-relative:page;mso-height-relative:page;" coordorigin="881,505" coordsize="11930,1179" o:gfxdata="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">
              <o:lock v:ext="edit" aspectratio="f"/>
              <v:rect id="矩形 2" o:spid="_x0000_s1026" o:spt="1" style="position:absolute;left:881;top:1538;height:146;width:11925;v-text-anchor:middle;" fillcolor="#FFD966 [1943]" filled="t" stroked="f" coordsize="21600,21600" o:gfxdata="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uBtT0r4A&#10;AADcAAAADwAAAAAAAAABACAAAAAiAAAAZHJzL2Rvd25yZXYueG1sUEsBAhQAFAAAAAgAh07iQDMv&#10;BZ47AAAAOQAAABAAAAAAAAAAAQAgAAAADQEAAGRycy9zaGFwZXhtbC54bWxQSwUGAAAAAAYABgBb&#10;AQAAtwMAAAAA&#10;">
                <v:fill on="t" focussize="0,0"/>
                <v:stroke on="f" weight="1pt" miterlimit="8" joinstyle="miter"/>
                <v:imagedata o:title=""/>
                <o:lock v:ext="edit" aspectratio="f"/>
              </v:rect>
              <v:shape id="任意多边形 3" o:spid="_x0000_s1026" o:spt="100" style="position:absolute;left:10177;top:686;height:862;width:2619;v-text-anchor:middle;" fillcolor="#000000 [3213]" filled="t" stroked="f" coordsize="2619,862" o:gfxdata="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d0EF1r4A&#10;AADcAAAADwAAAAAAAAABACAAAAAiAAAAZHJzL2Rvd25yZXYueG1sUEsBAhQAFAAAAAgAh07iQDMv&#10;BZ47AAAAOQAAABAAAAAAAAAAAQAgAAAADQEAAGRycy9zaGFwZXhtbC54bWxQSwUGAAAAAAYABgBb&#10;AQAAtwMAAAAA&#10;" path="m595,1l2619,0,2619,862,0,862,595,1xe">
                <v:path o:connectlocs="595,1;2619,0;2619,862;0,862;595,1" o:connectangles="0,0,0,0,0"/>
                <v:fill on="t" focussize="0,0"/>
                <v:stroke on="f" weight="1pt" miterlimit="8" joinstyle="miter"/>
                <v:imagedata o:title=""/>
                <o:lock v:ext="edit" aspectratio="f"/>
              </v:shape>
              <v:shape id="任意多边形 4" o:spid="_x0000_s1026" o:spt="100" style="position:absolute;left:10467;top:505;height:1108;width:2345;v-text-anchor:middle;" fillcolor="#FFD966 [1943]" filled="t" stroked="f" coordsize="2619,1265" o:gfxdata="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wMl/vQAA&#10;ANwAAAAPAAAAAAAAAAEAIAAAACIAAABkcnMvZG93bnJldi54bWxQSwECFAAUAAAACACHTuJAMy8F&#10;njsAAAA5AAAAEAAAAAAAAAABACAAAAAMAQAAZHJzL3NoYXBleG1sLnhtbFBLBQYAAAAABgAGAFsB&#10;AAC2AwAAAAA=&#10;" path="m668,0l2619,10,2619,1265,0,1265,668,0xe">
                <v:path o:connectlocs="598,0;2345,8;2345,1108;0,1108;598,0" o:connectangles="0,0,0,0,0"/>
                <v:fill on="t" focussize="0,0"/>
                <v:stroke on="f" weight="1pt" miterlimit="8" joinstyle="miter"/>
                <v:imagedata o:title=""/>
                <o:lock v:ext="edit" aspectratio="f"/>
              </v:shape>
            </v:group>
          </w:pict>
        </mc:Fallback>
      </mc:AlternateContent>
    </w:r>
    <w:r>
      <mc:AlternateContent>
        <mc:Choice Requires="wpg">
          <w:drawing>
            <wp:anchor distT="0" distB="0" distL="114300" distR="114300" simplePos="0" relativeHeight="251673600" behindDoc="0" locked="0" layoutInCell="1" allowOverlap="1">
              <wp:simplePos x="0" y="0"/>
              <wp:positionH relativeFrom="page">
                <wp:posOffset>-27305</wp:posOffset>
              </wp:positionH>
              <wp:positionV relativeFrom="page">
                <wp:posOffset>598805</wp:posOffset>
              </wp:positionV>
              <wp:extent cx="2993390" cy="406400"/>
              <wp:effectExtent l="0" t="0" r="0" b="0"/>
              <wp:wrapNone/>
              <wp:docPr id="237" name="组合 237"/>
              <wp:cNvGraphicFramePr/>
              <a:graphic xmlns:a="http://schemas.openxmlformats.org/drawingml/2006/main">
                <a:graphicData uri="http://schemas.microsoft.com/office/word/2010/wordprocessingGroup">
                  <wpg:wgp>
                    <wpg:cNvGrpSpPr/>
                    <wpg:grpSpPr>
                      <a:xfrm>
                        <a:off x="0" y="0"/>
                        <a:ext cx="2993390" cy="406400"/>
                        <a:chOff x="1337" y="880"/>
                        <a:chExt cx="3150" cy="640"/>
                      </a:xfrm>
                    </wpg:grpSpPr>
                    <wps:wsp>
                      <wps:cNvPr id="238" name="文本框 6"/>
                      <wps:cNvSpPr txBox="1"/>
                      <wps:spPr>
                        <a:xfrm>
                          <a:off x="1401" y="880"/>
                          <a:ext cx="3087" cy="6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5FC6D5">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第一部分  部门概况</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39" name="矩形 7"/>
                      <wps:cNvSpPr/>
                      <wps:spPr>
                        <a:xfrm>
                          <a:off x="1337" y="1044"/>
                          <a:ext cx="119" cy="33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2.15pt;margin-top:47.15pt;height:32pt;width:235.7pt;mso-position-horizontal-relative:page;mso-position-vertical-relative:page;z-index:251673600;mso-width-relative:page;mso-height-relative:page;" coordorigin="1337,880" coordsize="3150,640" o:gfxdata="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">
              <o:lock v:ext="edit" aspectratio="f"/>
              <v:shape id="文本框 6" o:spid="_x0000_s1026" o:spt="202" type="#_x0000_t202" style="position:absolute;left:1401;top:880;height:641;width:3087;" filled="f" stroked="f" coordsize="21600,21600" o:gfxdata="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E9apJvQAA&#10;ANwAAAAPAAAAAAAAAAEAIAAAACIAAABkcnMvZG93bnJldi54bWxQSwECFAAUAAAACACHTuJAMy8F&#10;njsAAAA5AAAAEAAAAAAAAAABACAAAAAMAQAAZHJzL3NoYXBleG1sLnhtbFBLBQYAAAAABgAGAFsB&#10;AAC2AwAAAAA=&#10;">
                <v:fill on="f" focussize="0,0"/>
                <v:stroke on="f" weight="0.5pt"/>
                <v:imagedata o:title=""/>
                <o:lock v:ext="edit" aspectratio="f"/>
                <v:textbox>
                  <w:txbxContent>
                    <w:p w14:paraId="3B5FC6D5">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第一部分  部门概况</w:t>
                      </w:r>
                    </w:p>
                  </w:txbxContent>
                </v:textbox>
              </v:shape>
              <v:rect id="矩形 7" o:spid="_x0000_s1026" o:spt="1" style="position:absolute;left:1337;top:1044;height:330;width:119;v-text-anchor:middle;" fillcolor="#000000 [3213]" filled="t" stroked="f" coordsize="21600,21600" o:gfxdata="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foRh8vQAA&#10;ANwAAAAPAAAAAAAAAAEAIAAAACIAAABkcnMvZG93bnJldi54bWxQSwECFAAUAAAACACHTuJAMy8F&#10;njsAAAA5AAAAEAAAAAAAAAABACAAAAAMAQAAZHJzL3NoYXBleG1sLnhtbFBLBQYAAAAABgAGAFsB&#10;AAC2AwAAAAA=&#10;">
                <v:fill on="t" focussize="0,0"/>
                <v:stroke on="f" weight="1pt" miterlimit="8" joinstyle="miter"/>
                <v:imagedata o:title=""/>
                <o:lock v:ext="edit" aspectratio="f"/>
              </v:rect>
            </v:group>
          </w:pict>
        </mc:Fallback>
      </mc:AlternateConten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53B22A">
    <w:pPr>
      <w:pStyle w:val="5"/>
      <w:pBdr>
        <w:bottom w:val="none" w:color="auto" w:sz="0" w:space="0"/>
      </w:pBdr>
    </w:pPr>
    <w:r>
      <mc:AlternateContent>
        <mc:Choice Requires="wpg">
          <w:drawing>
            <wp:anchor distT="0" distB="0" distL="114300" distR="114300" simplePos="0" relativeHeight="251669504" behindDoc="0" locked="0" layoutInCell="1" allowOverlap="1">
              <wp:simplePos x="0" y="0"/>
              <wp:positionH relativeFrom="page">
                <wp:posOffset>28575</wp:posOffset>
              </wp:positionH>
              <wp:positionV relativeFrom="page">
                <wp:posOffset>600075</wp:posOffset>
              </wp:positionV>
              <wp:extent cx="2993390" cy="406400"/>
              <wp:effectExtent l="0" t="0" r="0" b="0"/>
              <wp:wrapNone/>
              <wp:docPr id="135" name="组合 135"/>
              <wp:cNvGraphicFramePr/>
              <a:graphic xmlns:a="http://schemas.openxmlformats.org/drawingml/2006/main">
                <a:graphicData uri="http://schemas.microsoft.com/office/word/2010/wordprocessingGroup">
                  <wpg:wgp>
                    <wpg:cNvGrpSpPr/>
                    <wpg:grpSpPr>
                      <a:xfrm>
                        <a:off x="0" y="0"/>
                        <a:ext cx="2993390" cy="406400"/>
                        <a:chOff x="1337" y="880"/>
                        <a:chExt cx="3150" cy="640"/>
                      </a:xfrm>
                    </wpg:grpSpPr>
                    <wps:wsp>
                      <wps:cNvPr id="136" name="文本框 6"/>
                      <wps:cNvSpPr txBox="1"/>
                      <wps:spPr>
                        <a:xfrm>
                          <a:off x="1401" y="880"/>
                          <a:ext cx="3087" cy="6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DF282B">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第二部分  部门决算情况说明</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37" name="矩形 7"/>
                      <wps:cNvSpPr/>
                      <wps:spPr>
                        <a:xfrm>
                          <a:off x="1337" y="1044"/>
                          <a:ext cx="119" cy="33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2.25pt;margin-top:47.25pt;height:32pt;width:235.7pt;mso-position-horizontal-relative:page;mso-position-vertical-relative:page;z-index:251669504;mso-width-relative:page;mso-height-relative:page;" coordorigin="1337,880" coordsize="3150,640" o:gfxdata="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">
              <o:lock v:ext="edit" aspectratio="f"/>
              <v:shape id="文本框 6" o:spid="_x0000_s1026" o:spt="202" type="#_x0000_t202" style="position:absolute;left:1401;top:880;height:641;width:3087;" filled="f" stroked="f" coordsize="21600,21600" o:gfxdata="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ED+ty8AAAA&#10;3AAAAA8AAAAAAAAAAQAgAAAAIgAAAGRycy9kb3ducmV2LnhtbFBLAQIUABQAAAAIAIdO4kAzLwWe&#10;OwAAADkAAAAQAAAAAAAAAAEAIAAAAAsBAABkcnMvc2hhcGV4bWwueG1sUEsFBgAAAAAGAAYAWwEA&#10;ALUDAAAAAA==&#10;">
                <v:fill on="f" focussize="0,0"/>
                <v:stroke on="f" weight="0.5pt"/>
                <v:imagedata o:title=""/>
                <o:lock v:ext="edit" aspectratio="f"/>
                <v:textbox>
                  <w:txbxContent>
                    <w:p w14:paraId="7CDF282B">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第二部分  部门决算情况说明</w:t>
                      </w:r>
                    </w:p>
                  </w:txbxContent>
                </v:textbox>
              </v:shape>
              <v:rect id="矩形 7" o:spid="_x0000_s1026" o:spt="1" style="position:absolute;left:1337;top:1044;height:330;width:119;v-text-anchor:middle;" fillcolor="#000000 [3213]" filled="t" stroked="f" coordsize="21600,21600" o:gfxdata="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ldI6b4A&#10;AADcAAAADwAAAAAAAAABACAAAAAiAAAAZHJzL2Rvd25yZXYueG1sUEsBAhQAFAAAAAgAh07iQDMv&#10;BZ47AAAAOQAAABAAAAAAAAAAAQAgAAAADQEAAGRycy9zaGFwZXhtbC54bWxQSwUGAAAAAAYABgBb&#10;AQAAtwMAAAAA&#10;">
                <v:fill on="t" focussize="0,0"/>
                <v:stroke on="f" weight="1pt" miterlimit="8" joinstyle="miter"/>
                <v:imagedata o:title=""/>
                <o:lock v:ext="edit" aspectratio="f"/>
              </v:rect>
            </v:group>
          </w:pict>
        </mc:Fallback>
      </mc:AlternateContent>
    </w:r>
    <w:r>
      <mc:AlternateContent>
        <mc:Choice Requires="wpg">
          <w:drawing>
            <wp:anchor distT="0" distB="0" distL="114300" distR="114300" simplePos="0" relativeHeight="251668480" behindDoc="0" locked="0" layoutInCell="1" allowOverlap="1">
              <wp:simplePos x="0" y="0"/>
              <wp:positionH relativeFrom="page">
                <wp:posOffset>34925</wp:posOffset>
              </wp:positionH>
              <wp:positionV relativeFrom="topMargin">
                <wp:posOffset>596265</wp:posOffset>
              </wp:positionV>
              <wp:extent cx="7579995" cy="416560"/>
              <wp:effectExtent l="0" t="0" r="1905" b="2540"/>
              <wp:wrapNone/>
              <wp:docPr id="138" name="组合 138"/>
              <wp:cNvGraphicFramePr/>
              <a:graphic xmlns:a="http://schemas.openxmlformats.org/drawingml/2006/main">
                <a:graphicData uri="http://schemas.microsoft.com/office/word/2010/wordprocessingGroup">
                  <wpg:wgp>
                    <wpg:cNvGrpSpPr/>
                    <wpg:grpSpPr>
                      <a:xfrm>
                        <a:off x="0" y="0"/>
                        <a:ext cx="7579995" cy="416560"/>
                        <a:chOff x="881" y="505"/>
                        <a:chExt cx="11971" cy="1179"/>
                      </a:xfrm>
                    </wpg:grpSpPr>
                    <wps:wsp>
                      <wps:cNvPr id="139" name="矩形 2"/>
                      <wps:cNvSpPr/>
                      <wps:spPr>
                        <a:xfrm>
                          <a:off x="881" y="1538"/>
                          <a:ext cx="11925" cy="146"/>
                        </a:xfrm>
                        <a:prstGeom prst="rect">
                          <a:avLst/>
                        </a:pr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40" name="任意多边形 3"/>
                      <wps:cNvSpPr/>
                      <wps:spPr>
                        <a:xfrm>
                          <a:off x="10177" y="686"/>
                          <a:ext cx="2619" cy="862"/>
                        </a:xfrm>
                        <a:custGeom>
                          <a:avLst/>
                          <a:gdLst>
                            <a:gd name="connsiteX0" fmla="*/ 595 w 2619"/>
                            <a:gd name="connsiteY0" fmla="*/ 1 h 862"/>
                            <a:gd name="connsiteX1" fmla="*/ 2619 w 2619"/>
                            <a:gd name="connsiteY1" fmla="*/ 0 h 862"/>
                            <a:gd name="connsiteX2" fmla="*/ 2619 w 2619"/>
                            <a:gd name="connsiteY2" fmla="*/ 862 h 862"/>
                            <a:gd name="connsiteX3" fmla="*/ 0 w 2619"/>
                            <a:gd name="connsiteY3" fmla="*/ 862 h 862"/>
                            <a:gd name="connsiteX4" fmla="*/ 595 w 2619"/>
                            <a:gd name="connsiteY4" fmla="*/ 1 h 862"/>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862">
                              <a:moveTo>
                                <a:pt x="595" y="1"/>
                              </a:moveTo>
                              <a:lnTo>
                                <a:pt x="2619" y="0"/>
                              </a:lnTo>
                              <a:lnTo>
                                <a:pt x="2619" y="862"/>
                              </a:lnTo>
                              <a:lnTo>
                                <a:pt x="0" y="862"/>
                              </a:lnTo>
                              <a:lnTo>
                                <a:pt x="595" y="1"/>
                              </a:lnTo>
                              <a:close/>
                            </a:path>
                          </a:pathLst>
                        </a:cu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41" name="任意多边形 4"/>
                      <wps:cNvSpPr/>
                      <wps:spPr>
                        <a:xfrm>
                          <a:off x="10467" y="505"/>
                          <a:ext cx="2385" cy="1107"/>
                        </a:xfrm>
                        <a:custGeom>
                          <a:avLst/>
                          <a:gdLst>
                            <a:gd name="connsiteX0" fmla="*/ 668 w 2619"/>
                            <a:gd name="connsiteY0" fmla="*/ 0 h 1265"/>
                            <a:gd name="connsiteX1" fmla="*/ 2619 w 2619"/>
                            <a:gd name="connsiteY1" fmla="*/ 10 h 1265"/>
                            <a:gd name="connsiteX2" fmla="*/ 2619 w 2619"/>
                            <a:gd name="connsiteY2" fmla="*/ 1265 h 1265"/>
                            <a:gd name="connsiteX3" fmla="*/ 0 w 2619"/>
                            <a:gd name="connsiteY3" fmla="*/ 1265 h 1265"/>
                            <a:gd name="connsiteX4" fmla="*/ 668 w 2619"/>
                            <a:gd name="connsiteY4" fmla="*/ 0 h 126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1265">
                              <a:moveTo>
                                <a:pt x="668" y="0"/>
                              </a:moveTo>
                              <a:lnTo>
                                <a:pt x="2619" y="10"/>
                              </a:lnTo>
                              <a:lnTo>
                                <a:pt x="2619" y="1265"/>
                              </a:lnTo>
                              <a:lnTo>
                                <a:pt x="0" y="1265"/>
                              </a:lnTo>
                              <a:lnTo>
                                <a:pt x="668" y="0"/>
                              </a:lnTo>
                              <a:close/>
                            </a:path>
                          </a:pathLst>
                        </a:cu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2.75pt;margin-top:46.95pt;height:32.8pt;width:596.85pt;mso-position-horizontal-relative:page;mso-position-vertical-relative:page;z-index:251668480;mso-width-relative:page;mso-height-relative:page;" coordorigin="881,505" coordsize="11971,1179" o:gfxdata="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">
              <o:lock v:ext="edit" aspectratio="f"/>
              <v:rect id="矩形 2" o:spid="_x0000_s1026" o:spt="1" style="position:absolute;left:881;top:1538;height:146;width:11925;v-text-anchor:middle;" fillcolor="#FFD966 [1943]" filled="t" stroked="f" coordsize="21600,21600" o:gfxdata="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VOTdW8AAAA&#10;3AAAAA8AAAAAAAAAAQAgAAAAIgAAAGRycy9kb3ducmV2LnhtbFBLAQIUABQAAAAIAIdO4kAzLwWe&#10;OwAAADkAAAAQAAAAAAAAAAEAIAAAAAsBAABkcnMvc2hhcGV4bWwueG1sUEsFBgAAAAAGAAYAWwEA&#10;ALUDAAAAAA==&#10;">
                <v:fill on="t" focussize="0,0"/>
                <v:stroke on="f" weight="1pt" miterlimit="8" joinstyle="miter"/>
                <v:imagedata o:title=""/>
                <o:lock v:ext="edit" aspectratio="f"/>
              </v:rect>
              <v:shape id="任意多边形 3" o:spid="_x0000_s1026" o:spt="100" style="position:absolute;left:10177;top:686;height:862;width:2619;v-text-anchor:middle;" fillcolor="#000000 [3213]" filled="t" stroked="f" coordsize="2619,862" o:gfxdata="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DP6X0a/&#10;AAAA3AAAAA8AAAAAAAAAAQAgAAAAIgAAAGRycy9kb3ducmV2LnhtbFBLAQIUABQAAAAIAIdO4kAz&#10;LwWeOwAAADkAAAAQAAAAAAAAAAEAIAAAAA4BAABkcnMvc2hhcGV4bWwueG1sUEsFBgAAAAAGAAYA&#10;WwEAALgDAAAAAA==&#10;" path="m595,1l2619,0,2619,862,0,862,595,1xe">
                <v:path o:connectlocs="595,1;2619,0;2619,862;0,862;595,1" o:connectangles="0,0,0,0,0"/>
                <v:fill on="t" focussize="0,0"/>
                <v:stroke on="f" weight="1pt" miterlimit="8" joinstyle="miter"/>
                <v:imagedata o:title=""/>
                <o:lock v:ext="edit" aspectratio="f"/>
              </v:shape>
              <v:shape id="任意多边形 4" o:spid="_x0000_s1026" o:spt="100" style="position:absolute;left:10467;top:505;height:1107;width:2385;v-text-anchor:middle;" fillcolor="#FFD966 [1943]" filled="t" stroked="f" coordsize="2619,1265" o:gfxdata="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6e5PvugAAANwA&#10;AAAPAAAAAAAAAAEAIAAAACIAAABkcnMvZG93bnJldi54bWxQSwECFAAUAAAACACHTuJAMy8FnjsA&#10;AAA5AAAAEAAAAAAAAAABACAAAAAJAQAAZHJzL3NoYXBleG1sLnhtbFBLBQYAAAAABgAGAFsBAACz&#10;AwAAAAA=&#10;" path="m668,0l2619,10,2619,1265,0,1265,668,0xe">
                <v:path o:connectlocs="608,0;2385,8;2385,1107;0,1107;608,0" o:connectangles="0,0,0,0,0"/>
                <v:fill on="t" focussize="0,0"/>
                <v:stroke on="f" weight="1pt" miterlimit="8" joinstyle="miter"/>
                <v:imagedata o:title=""/>
                <o:lock v:ext="edit" aspectratio="f"/>
              </v:shape>
            </v:group>
          </w:pict>
        </mc:Fallback>
      </mc:AlternateConten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B3CFA5">
    <w:pPr>
      <w:pStyle w:val="5"/>
    </w:pPr>
    <w:r>
      <mc:AlternateContent>
        <mc:Choice Requires="wpg">
          <w:drawing>
            <wp:anchor distT="0" distB="0" distL="114300" distR="114300" simplePos="0" relativeHeight="251682816" behindDoc="0" locked="0" layoutInCell="1" allowOverlap="1">
              <wp:simplePos x="0" y="0"/>
              <wp:positionH relativeFrom="page">
                <wp:posOffset>0</wp:posOffset>
              </wp:positionH>
              <wp:positionV relativeFrom="topMargin">
                <wp:posOffset>550545</wp:posOffset>
              </wp:positionV>
              <wp:extent cx="7553960" cy="480695"/>
              <wp:effectExtent l="0" t="0" r="8890" b="14605"/>
              <wp:wrapNone/>
              <wp:docPr id="226" name="组合 226"/>
              <wp:cNvGraphicFramePr/>
              <a:graphic xmlns:a="http://schemas.openxmlformats.org/drawingml/2006/main">
                <a:graphicData uri="http://schemas.microsoft.com/office/word/2010/wordprocessingGroup">
                  <wpg:wgp>
                    <wpg:cNvGrpSpPr/>
                    <wpg:grpSpPr>
                      <a:xfrm>
                        <a:off x="0" y="0"/>
                        <a:ext cx="7553960" cy="480695"/>
                        <a:chOff x="881" y="505"/>
                        <a:chExt cx="11930" cy="1179"/>
                      </a:xfrm>
                    </wpg:grpSpPr>
                    <wps:wsp>
                      <wps:cNvPr id="227" name="矩形 2"/>
                      <wps:cNvSpPr/>
                      <wps:spPr>
                        <a:xfrm>
                          <a:off x="881" y="1538"/>
                          <a:ext cx="11925" cy="146"/>
                        </a:xfrm>
                        <a:prstGeom prst="rect">
                          <a:avLst/>
                        </a:prstGeom>
                        <a:solidFill>
                          <a:srgbClr val="FFC000">
                            <a:lumMod val="60000"/>
                            <a:lumOff val="40000"/>
                          </a:srgbClr>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wps:wsp>
                      <wps:cNvPr id="228" name="任意多边形 3"/>
                      <wps:cNvSpPr/>
                      <wps:spPr>
                        <a:xfrm>
                          <a:off x="10177" y="686"/>
                          <a:ext cx="2619" cy="862"/>
                        </a:xfrm>
                        <a:custGeom>
                          <a:avLst/>
                          <a:gdLst>
                            <a:gd name="connsiteX0" fmla="*/ 595 w 2619"/>
                            <a:gd name="connsiteY0" fmla="*/ 1 h 862"/>
                            <a:gd name="connsiteX1" fmla="*/ 2619 w 2619"/>
                            <a:gd name="connsiteY1" fmla="*/ 0 h 862"/>
                            <a:gd name="connsiteX2" fmla="*/ 2619 w 2619"/>
                            <a:gd name="connsiteY2" fmla="*/ 862 h 862"/>
                            <a:gd name="connsiteX3" fmla="*/ 0 w 2619"/>
                            <a:gd name="connsiteY3" fmla="*/ 862 h 862"/>
                            <a:gd name="connsiteX4" fmla="*/ 595 w 2619"/>
                            <a:gd name="connsiteY4" fmla="*/ 1 h 862"/>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862">
                              <a:moveTo>
                                <a:pt x="595" y="1"/>
                              </a:moveTo>
                              <a:lnTo>
                                <a:pt x="2619" y="0"/>
                              </a:lnTo>
                              <a:lnTo>
                                <a:pt x="2619" y="862"/>
                              </a:lnTo>
                              <a:lnTo>
                                <a:pt x="0" y="862"/>
                              </a:lnTo>
                              <a:lnTo>
                                <a:pt x="595" y="1"/>
                              </a:lnTo>
                              <a:close/>
                            </a:path>
                          </a:pathLst>
                        </a:custGeom>
                        <a:solidFill>
                          <a:sysClr val="windowText" lastClr="000000"/>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wps:wsp>
                      <wps:cNvPr id="230" name="任意多边形 4"/>
                      <wps:cNvSpPr/>
                      <wps:spPr>
                        <a:xfrm>
                          <a:off x="10467" y="505"/>
                          <a:ext cx="2345" cy="1108"/>
                        </a:xfrm>
                        <a:custGeom>
                          <a:avLst/>
                          <a:gdLst>
                            <a:gd name="connsiteX0" fmla="*/ 668 w 2619"/>
                            <a:gd name="connsiteY0" fmla="*/ 0 h 1265"/>
                            <a:gd name="connsiteX1" fmla="*/ 2619 w 2619"/>
                            <a:gd name="connsiteY1" fmla="*/ 10 h 1265"/>
                            <a:gd name="connsiteX2" fmla="*/ 2619 w 2619"/>
                            <a:gd name="connsiteY2" fmla="*/ 1265 h 1265"/>
                            <a:gd name="connsiteX3" fmla="*/ 0 w 2619"/>
                            <a:gd name="connsiteY3" fmla="*/ 1265 h 1265"/>
                            <a:gd name="connsiteX4" fmla="*/ 668 w 2619"/>
                            <a:gd name="connsiteY4" fmla="*/ 0 h 126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1265">
                              <a:moveTo>
                                <a:pt x="668" y="0"/>
                              </a:moveTo>
                              <a:lnTo>
                                <a:pt x="2619" y="10"/>
                              </a:lnTo>
                              <a:lnTo>
                                <a:pt x="2619" y="1265"/>
                              </a:lnTo>
                              <a:lnTo>
                                <a:pt x="0" y="1265"/>
                              </a:lnTo>
                              <a:lnTo>
                                <a:pt x="668" y="0"/>
                              </a:lnTo>
                              <a:close/>
                            </a:path>
                          </a:pathLst>
                        </a:custGeom>
                        <a:solidFill>
                          <a:srgbClr val="FFC000">
                            <a:lumMod val="60000"/>
                            <a:lumOff val="40000"/>
                          </a:srgbClr>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0pt;margin-top:0pt;height:37.85pt;width:594.8pt;mso-position-horizontal-relative:page;mso-position-vertical-relative:page;z-index:251682816;mso-width-relative:page;mso-height-relative:page;" coordorigin="881,505" coordsize="11930,1179" o:gfxdata="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">
              <o:lock v:ext="edit" aspectratio="f"/>
              <v:rect id="矩形 2" o:spid="_x0000_s1026" o:spt="1" style="position:absolute;left:881;top:1538;height:146;width:11925;v-text-anchor:middle;" fillcolor="#FFD966" filled="t" stroked="f" coordsize="21600,21600" o:gfxdata="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WGLnb4A&#10;AADcAAAADwAAAAAAAAABACAAAAAiAAAAZHJzL2Rvd25yZXYueG1sUEsBAhQAFAAAAAgAh07iQDMv&#10;BZ47AAAAOQAAABAAAAAAAAAAAQAgAAAADQEAAGRycy9zaGFwZXhtbC54bWxQSwUGAAAAAAYABgBb&#10;AQAAtwMAAAAA&#10;">
                <v:fill on="t" focussize="0,0"/>
                <v:stroke on="f" weight="1pt" miterlimit="8" joinstyle="miter"/>
                <v:imagedata o:title=""/>
                <o:lock v:ext="edit" aspectratio="f"/>
              </v:rect>
              <v:shape id="任意多边形 3" o:spid="_x0000_s1026" o:spt="100" style="position:absolute;left:10177;top:686;height:862;width:2619;v-text-anchor:middle;" fillcolor="#000000" filled="t" stroked="f" coordsize="2619,862" o:gfxdata="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y3bXnLsAAADc&#10;AAAADwAAAAAAAAABACAAAAAiAAAAZHJzL2Rvd25yZXYueG1sUEsBAhQAFAAAAAgAh07iQDMvBZ47&#10;AAAAOQAAABAAAAAAAAAAAQAgAAAACgEAAGRycy9zaGFwZXhtbC54bWxQSwUGAAAAAAYABgBbAQAA&#10;tAMAAAAA&#10;" path="m595,1l2619,0,2619,862,0,862,595,1xe">
                <v:path o:connectlocs="595,1;2619,0;2619,862;0,862;595,1" o:connectangles="0,0,0,0,0"/>
                <v:fill on="t" focussize="0,0"/>
                <v:stroke on="f" weight="1pt" miterlimit="8" joinstyle="miter"/>
                <v:imagedata o:title=""/>
                <o:lock v:ext="edit" aspectratio="f"/>
              </v:shape>
              <v:shape id="任意多边形 4" o:spid="_x0000_s1026" o:spt="100" style="position:absolute;left:10467;top:505;height:1108;width:2345;v-text-anchor:middle;" fillcolor="#FFD966" filled="t" stroked="f" coordsize="2619,1265" o:gfxdata="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WFCR1ugAAANwA&#10;AAAPAAAAAAAAAAEAIAAAACIAAABkcnMvZG93bnJldi54bWxQSwECFAAUAAAACACHTuJAMy8FnjsA&#10;AAA5AAAAEAAAAAAAAAABACAAAAAJAQAAZHJzL3NoYXBleG1sLnhtbFBLBQYAAAAABgAGAFsBAACz&#10;AwAAAAA=&#10;" path="m668,0l2619,10,2619,1265,0,1265,668,0xe">
                <v:path o:connectlocs="598,0;2345,8;2345,1108;0,1108;598,0" o:connectangles="0,0,0,0,0"/>
                <v:fill on="t" focussize="0,0"/>
                <v:stroke on="f" weight="1pt" miterlimit="8" joinstyle="miter"/>
                <v:imagedata o:title=""/>
                <o:lock v:ext="edit" aspectratio="f"/>
              </v:shape>
            </v:group>
          </w:pict>
        </mc:Fallback>
      </mc:AlternateContent>
    </w:r>
    <w:r>
      <mc:AlternateContent>
        <mc:Choice Requires="wpg">
          <w:drawing>
            <wp:anchor distT="0" distB="0" distL="114300" distR="114300" simplePos="0" relativeHeight="251683840" behindDoc="0" locked="0" layoutInCell="1" allowOverlap="1">
              <wp:simplePos x="0" y="0"/>
              <wp:positionH relativeFrom="page">
                <wp:posOffset>-27305</wp:posOffset>
              </wp:positionH>
              <wp:positionV relativeFrom="page">
                <wp:posOffset>598805</wp:posOffset>
              </wp:positionV>
              <wp:extent cx="2993390" cy="406400"/>
              <wp:effectExtent l="0" t="0" r="0" b="0"/>
              <wp:wrapNone/>
              <wp:docPr id="231" name="组合 231"/>
              <wp:cNvGraphicFramePr/>
              <a:graphic xmlns:a="http://schemas.openxmlformats.org/drawingml/2006/main">
                <a:graphicData uri="http://schemas.microsoft.com/office/word/2010/wordprocessingGroup">
                  <wpg:wgp>
                    <wpg:cNvGrpSpPr/>
                    <wpg:grpSpPr>
                      <a:xfrm>
                        <a:off x="0" y="0"/>
                        <a:ext cx="2993390" cy="406400"/>
                        <a:chOff x="1337" y="880"/>
                        <a:chExt cx="3150" cy="640"/>
                      </a:xfrm>
                    </wpg:grpSpPr>
                    <wps:wsp>
                      <wps:cNvPr id="232" name="文本框 6"/>
                      <wps:cNvSpPr txBox="1"/>
                      <wps:spPr>
                        <a:xfrm>
                          <a:off x="1401" y="880"/>
                          <a:ext cx="3087" cy="641"/>
                        </a:xfrm>
                        <a:prstGeom prst="rect">
                          <a:avLst/>
                        </a:prstGeom>
                        <a:noFill/>
                        <a:ln w="6350">
                          <a:noFill/>
                        </a:ln>
                        <a:effectLst/>
                      </wps:spPr>
                      <wps:txbx>
                        <w:txbxContent>
                          <w:p w14:paraId="2947CA66">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第三部分  名词解释</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33" name="矩形 7"/>
                      <wps:cNvSpPr/>
                      <wps:spPr>
                        <a:xfrm>
                          <a:off x="1337" y="1044"/>
                          <a:ext cx="119" cy="330"/>
                        </a:xfrm>
                        <a:prstGeom prst="rect">
                          <a:avLst/>
                        </a:prstGeom>
                        <a:solidFill>
                          <a:sysClr val="windowText" lastClr="000000"/>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2.15pt;margin-top:47.15pt;height:32pt;width:235.7pt;mso-position-horizontal-relative:page;mso-position-vertical-relative:page;z-index:251683840;mso-width-relative:page;mso-height-relative:page;" coordorigin="1337,880" coordsize="3150,640" o:gfxdata="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">
              <o:lock v:ext="edit" aspectratio="f"/>
              <v:shape id="文本框 6" o:spid="_x0000_s1026" o:spt="202" type="#_x0000_t202" style="position:absolute;left:1401;top:880;height:641;width:3087;" filled="f" stroked="f" coordsize="21600,21600" o:gfxdata="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AlHZ2j&#10;wAAAANwAAAAPAAAAAAAAAAEAIAAAACIAAABkcnMvZG93bnJldi54bWxQSwECFAAUAAAACACHTuJA&#10;My8FnjsAAAA5AAAAEAAAAAAAAAABACAAAAAPAQAAZHJzL3NoYXBleG1sLnhtbFBLBQYAAAAABgAG&#10;AFsBAAC5AwAAAAA=&#10;">
                <v:fill on="f" focussize="0,0"/>
                <v:stroke on="f" weight="0.5pt"/>
                <v:imagedata o:title=""/>
                <o:lock v:ext="edit" aspectratio="f"/>
                <v:textbox>
                  <w:txbxContent>
                    <w:p w14:paraId="2947CA66">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第三部分  名词解释</w:t>
                      </w:r>
                    </w:p>
                  </w:txbxContent>
                </v:textbox>
              </v:shape>
              <v:rect id="矩形 7" o:spid="_x0000_s1026" o:spt="1" style="position:absolute;left:1337;top:1044;height:330;width:119;v-text-anchor:middle;" fillcolor="#000000" filled="t" stroked="f" coordsize="21600,21600" o:gfxdata="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SS+WvQAA&#10;ANwAAAAPAAAAAAAAAAEAIAAAACIAAABkcnMvZG93bnJldi54bWxQSwECFAAUAAAACACHTuJAMy8F&#10;njsAAAA5AAAAEAAAAAAAAAABACAAAAAMAQAAZHJzL3NoYXBleG1sLnhtbFBLBQYAAAAABgAGAFsB&#10;AAC2AwAAAAA=&#10;">
                <v:fill on="t" focussize="0,0"/>
                <v:stroke on="f" weight="1pt" miterlimit="8" joinstyle="miter"/>
                <v:imagedata o:title=""/>
                <o:lock v:ext="edit" aspectratio="f"/>
              </v:rect>
            </v:group>
          </w:pict>
        </mc:Fallback>
      </mc:AlternateConten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4911D3">
    <w:pPr>
      <w:pStyle w:val="5"/>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829871">
    <w:pPr>
      <w:pStyle w:val="5"/>
    </w:pPr>
    <w:r>
      <mc:AlternateContent>
        <mc:Choice Requires="wps">
          <w:drawing>
            <wp:anchor distT="0" distB="0" distL="114300" distR="114300" simplePos="0" relativeHeight="251686912" behindDoc="1" locked="0" layoutInCell="1" allowOverlap="1">
              <wp:simplePos x="0" y="0"/>
              <wp:positionH relativeFrom="column">
                <wp:posOffset>-922655</wp:posOffset>
              </wp:positionH>
              <wp:positionV relativeFrom="page">
                <wp:posOffset>847725</wp:posOffset>
              </wp:positionV>
              <wp:extent cx="2933065" cy="407035"/>
              <wp:effectExtent l="0" t="0" r="0" b="0"/>
              <wp:wrapNone/>
              <wp:docPr id="236" name="文本框 6"/>
              <wp:cNvGraphicFramePr/>
              <a:graphic xmlns:a="http://schemas.openxmlformats.org/drawingml/2006/main">
                <a:graphicData uri="http://schemas.microsoft.com/office/word/2010/wordprocessingShape">
                  <wps:wsp>
                    <wps:cNvSpPr txBox="1"/>
                    <wps:spPr>
                      <a:xfrm>
                        <a:off x="0" y="0"/>
                        <a:ext cx="2933065" cy="407035"/>
                      </a:xfrm>
                      <a:prstGeom prst="rect">
                        <a:avLst/>
                      </a:prstGeom>
                      <a:noFill/>
                      <a:ln w="6350">
                        <a:noFill/>
                      </a:ln>
                      <a:effectLst/>
                    </wps:spPr>
                    <wps:txbx>
                      <w:txbxContent>
                        <w:p w14:paraId="1F610BAB">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第三部分  相关名词解释</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6" o:spid="_x0000_s1026" o:spt="202" type="#_x0000_t202" style="position:absolute;left:0pt;margin-left:-72.65pt;margin-top:66.75pt;height:32.05pt;width:230.95pt;mso-position-vertical-relative:page;z-index:-251629568;mso-width-relative:page;mso-height-relative:page;" filled="f" stroked="f" coordsize="21600,21600" o:gfxdata="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mqLojt0AAAAMAQAADwAAAAAAAAAB&#10;ACAAAAAiAAAAZHJzL2Rvd25yZXYueG1sUEsBAhQAFAAAAAgAh07iQPViU49EAgAAdgQAAA4AAAAA&#10;AAAAAQAgAAAALAEAAGRycy9lMm9Eb2MueG1sUEsFBgAAAAAGAAYAWQEAAOIFAAAAAA==&#10;">
              <v:fill on="f" focussize="0,0"/>
              <v:stroke on="f" weight="0.5pt"/>
              <v:imagedata o:title=""/>
              <o:lock v:ext="edit" aspectratio="f"/>
              <v:textbox>
                <w:txbxContent>
                  <w:p w14:paraId="1F610BAB">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第三部分  相关名词解释</w:t>
                    </w:r>
                  </w:p>
                </w:txbxContent>
              </v:textbox>
            </v:shape>
          </w:pict>
        </mc:Fallback>
      </mc:AlternateConten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493BC7">
    <w:pPr>
      <w:pStyle w:val="5"/>
    </w:pPr>
    <w:r>
      <mc:AlternateContent>
        <mc:Choice Requires="wps">
          <w:drawing>
            <wp:anchor distT="0" distB="0" distL="114300" distR="114300" simplePos="0" relativeHeight="251687936" behindDoc="1" locked="0" layoutInCell="1" allowOverlap="1">
              <wp:simplePos x="0" y="0"/>
              <wp:positionH relativeFrom="column">
                <wp:posOffset>1270</wp:posOffset>
              </wp:positionH>
              <wp:positionV relativeFrom="page">
                <wp:posOffset>542925</wp:posOffset>
              </wp:positionV>
              <wp:extent cx="2933065" cy="407035"/>
              <wp:effectExtent l="0" t="0" r="0" b="0"/>
              <wp:wrapNone/>
              <wp:docPr id="244" name="文本框 6"/>
              <wp:cNvGraphicFramePr/>
              <a:graphic xmlns:a="http://schemas.openxmlformats.org/drawingml/2006/main">
                <a:graphicData uri="http://schemas.microsoft.com/office/word/2010/wordprocessingShape">
                  <wps:wsp>
                    <wps:cNvSpPr txBox="1"/>
                    <wps:spPr>
                      <a:xfrm>
                        <a:off x="0" y="0"/>
                        <a:ext cx="2933065" cy="407035"/>
                      </a:xfrm>
                      <a:prstGeom prst="rect">
                        <a:avLst/>
                      </a:prstGeom>
                      <a:noFill/>
                      <a:ln w="6350">
                        <a:noFill/>
                      </a:ln>
                      <a:effectLst/>
                    </wps:spPr>
                    <wps:txbx>
                      <w:txbxContent>
                        <w:p w14:paraId="29308109">
                          <w:pPr>
                            <w:rPr>
                              <w:rFonts w:ascii="微软雅黑" w:hAnsi="微软雅黑" w:eastAsia="微软雅黑" w:cs="微软雅黑"/>
                              <w:b/>
                              <w:bCs/>
                              <w:sz w:val="32"/>
                              <w:szCs w:val="40"/>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6" o:spid="_x0000_s1026" o:spt="202" type="#_x0000_t202" style="position:absolute;left:0pt;margin-left:0.1pt;margin-top:42.75pt;height:32.05pt;width:230.95pt;mso-position-vertical-relative:page;z-index:-251628544;mso-width-relative:page;mso-height-relative:page;" filled="f" stroked="f" coordsize="21600,21600" o:gfxdata="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">
              <v:fill on="f" focussize="0,0"/>
              <v:stroke on="f" weight="0.5pt"/>
              <v:imagedata o:title=""/>
              <o:lock v:ext="edit" aspectratio="f"/>
              <v:textbox>
                <w:txbxContent>
                  <w:p w14:paraId="29308109">
                    <w:pPr>
                      <w:rPr>
                        <w:rFonts w:ascii="微软雅黑" w:hAnsi="微软雅黑" w:eastAsia="微软雅黑" w:cs="微软雅黑"/>
                        <w:b/>
                        <w:bCs/>
                        <w:sz w:val="32"/>
                        <w:szCs w:val="40"/>
                      </w:rPr>
                    </w:pPr>
                  </w:p>
                </w:txbxContent>
              </v:textbox>
            </v:shape>
          </w:pict>
        </mc:Fallback>
      </mc:AlternateConten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086819">
    <w:pPr>
      <w:pStyle w:val="5"/>
    </w:pPr>
    <w:r>
      <mc:AlternateContent>
        <mc:Choice Requires="wpg">
          <w:drawing>
            <wp:anchor distT="0" distB="0" distL="113665" distR="113665" simplePos="0" relativeHeight="251688960" behindDoc="0" locked="0" layoutInCell="1" allowOverlap="1">
              <wp:simplePos x="0" y="0"/>
              <wp:positionH relativeFrom="page">
                <wp:posOffset>28575</wp:posOffset>
              </wp:positionH>
              <wp:positionV relativeFrom="paragraph">
                <wp:posOffset>361315</wp:posOffset>
              </wp:positionV>
              <wp:extent cx="6915785" cy="447675"/>
              <wp:effectExtent l="0" t="0" r="0" b="0"/>
              <wp:wrapNone/>
              <wp:docPr id="30" name="组合 30"/>
              <wp:cNvGraphicFramePr/>
              <a:graphic xmlns:a="http://schemas.openxmlformats.org/drawingml/2006/main">
                <a:graphicData uri="http://schemas.microsoft.com/office/word/2010/wordprocessingGroup">
                  <wpg:wgp>
                    <wpg:cNvGrpSpPr/>
                    <wpg:grpSpPr>
                      <a:xfrm>
                        <a:off x="0" y="0"/>
                        <a:ext cx="6915729" cy="447675"/>
                        <a:chOff x="0" y="0"/>
                        <a:chExt cx="6915729" cy="447675"/>
                      </a:xfrm>
                      <a:solidFill>
                        <a:srgbClr val="FFFFFF"/>
                      </a:solidFill>
                    </wpg:grpSpPr>
                    <wps:wsp>
                      <wps:cNvPr id="245" name="矩形 245"/>
                      <wps:cNvSpPr/>
                      <wps:spPr>
                        <a:xfrm>
                          <a:off x="0" y="392430"/>
                          <a:ext cx="6912554" cy="55245"/>
                        </a:xfrm>
                        <a:prstGeom prst="rect">
                          <a:avLst/>
                        </a:prstGeom>
                        <a:solidFill>
                          <a:srgbClr val="FFD966"/>
                        </a:solidFill>
                        <a:ln w="9525" cap="flat" cmpd="sng">
                          <a:noFill/>
                          <a:prstDash val="solid"/>
                          <a:miter/>
                        </a:ln>
                      </wps:spPr>
                      <wps:bodyPr vert="horz" wrap="square" lIns="91440" tIns="45720" rIns="91440" bIns="45720" anchor="t" anchorCtr="0" upright="1">
                        <a:noAutofit/>
                      </wps:bodyPr>
                    </wps:wsp>
                    <wps:wsp>
                      <wps:cNvPr id="246" name="曲线 4"/>
                      <wps:cNvSpPr/>
                      <wps:spPr>
                        <a:xfrm>
                          <a:off x="5388427" y="69215"/>
                          <a:ext cx="1517777" cy="327025"/>
                        </a:xfrm>
                        <a:custGeom>
                          <a:avLst/>
                          <a:gdLst>
                            <a:gd name="T1" fmla="*/ 0 w 21600"/>
                            <a:gd name="T2" fmla="*/ 0 h 21600"/>
                            <a:gd name="T3" fmla="*/ 21600 w 21600"/>
                            <a:gd name="T4" fmla="*/ 21600 h 21600"/>
                          </a:gdLst>
                          <a:ahLst/>
                          <a:cxnLst/>
                          <a:rect l="T1" t="T2" r="T3" b="T4"/>
                          <a:pathLst>
                            <a:path w="21600" h="21600">
                              <a:moveTo>
                                <a:pt x="4907" y="0"/>
                              </a:moveTo>
                              <a:lnTo>
                                <a:pt x="21600" y="0"/>
                              </a:lnTo>
                              <a:lnTo>
                                <a:pt x="21600" y="21599"/>
                              </a:lnTo>
                              <a:lnTo>
                                <a:pt x="0" y="21599"/>
                              </a:lnTo>
                              <a:lnTo>
                                <a:pt x="4907" y="0"/>
                              </a:lnTo>
                              <a:lnTo>
                                <a:pt x="4907" y="0"/>
                              </a:lnTo>
                              <a:close/>
                            </a:path>
                          </a:pathLst>
                        </a:custGeom>
                        <a:solidFill>
                          <a:srgbClr val="000000"/>
                        </a:solidFill>
                        <a:ln w="9525" cap="flat" cmpd="sng">
                          <a:noFill/>
                          <a:prstDash val="solid"/>
                          <a:miter/>
                        </a:ln>
                      </wps:spPr>
                      <wps:bodyPr vert="horz" wrap="square" lIns="91440" tIns="45720" rIns="91440" bIns="45720" anchor="t" anchorCtr="0" upright="1">
                        <a:noAutofit/>
                      </wps:bodyPr>
                    </wps:wsp>
                    <wps:wsp>
                      <wps:cNvPr id="247" name="曲线 5"/>
                      <wps:cNvSpPr/>
                      <wps:spPr>
                        <a:xfrm>
                          <a:off x="5556715" y="0"/>
                          <a:ext cx="1359013" cy="420370"/>
                        </a:xfrm>
                        <a:custGeom>
                          <a:avLst/>
                          <a:gdLst>
                            <a:gd name="T1" fmla="*/ 0 w 21600"/>
                            <a:gd name="T2" fmla="*/ 0 h 21600"/>
                            <a:gd name="T3" fmla="*/ 21600 w 21600"/>
                            <a:gd name="T4" fmla="*/ 21600 h 21600"/>
                          </a:gdLst>
                          <a:ahLst/>
                          <a:cxnLst/>
                          <a:rect l="T1" t="T2" r="T3" b="T4"/>
                          <a:pathLst>
                            <a:path w="21600" h="21600">
                              <a:moveTo>
                                <a:pt x="5500" y="0"/>
                              </a:moveTo>
                              <a:lnTo>
                                <a:pt x="21600" y="163"/>
                              </a:lnTo>
                              <a:lnTo>
                                <a:pt x="21600" y="21599"/>
                              </a:lnTo>
                              <a:lnTo>
                                <a:pt x="0" y="21599"/>
                              </a:lnTo>
                              <a:lnTo>
                                <a:pt x="5500" y="0"/>
                              </a:lnTo>
                              <a:lnTo>
                                <a:pt x="5500" y="0"/>
                              </a:lnTo>
                              <a:close/>
                            </a:path>
                          </a:pathLst>
                        </a:custGeom>
                        <a:solidFill>
                          <a:srgbClr val="FFD966"/>
                        </a:solidFill>
                        <a:ln w="9525" cap="flat" cmpd="sng">
                          <a:noFill/>
                          <a:prstDash val="solid"/>
                          <a:miter/>
                        </a:ln>
                      </wps:spPr>
                      <wps:bodyPr vert="horz" wrap="square" lIns="91440" tIns="45720" rIns="91440" bIns="45720" anchor="t" anchorCtr="0" upright="1">
                        <a:noAutofit/>
                      </wps:bodyPr>
                    </wps:wsp>
                  </wpg:wgp>
                </a:graphicData>
              </a:graphic>
            </wp:anchor>
          </w:drawing>
        </mc:Choice>
        <mc:Fallback>
          <w:pict>
            <v:group id="_x0000_s1026" o:spid="_x0000_s1026" o:spt="203" style="position:absolute;left:0pt;margin-left:2.25pt;margin-top:28.45pt;height:35.25pt;width:544.55pt;mso-position-horizontal-relative:page;z-index:251688960;mso-width-relative:page;mso-height-relative:page;" coordsize="6915729,447675" o:gfxdata="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">
              <o:lock v:ext="edit" aspectratio="f"/>
              <v:rect id="_x0000_s1026" o:spid="_x0000_s1026" o:spt="1" style="position:absolute;left:0;top:392430;height:55245;width:6912554;" fillcolor="#FFD966" filled="t" stroked="f" coordsize="21600,21600" o:gfxdata="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3hc/MvQAA&#10;ANwAAAAPAAAAAAAAAAEAIAAAACIAAABkcnMvZG93bnJldi54bWxQSwECFAAUAAAACACHTuJAMy8F&#10;njsAAAA5AAAAEAAAAAAAAAABACAAAAAMAQAAZHJzL3NoYXBleG1sLnhtbFBLBQYAAAAABgAGAFsB&#10;AAC2AwAAAAA=&#10;">
                <v:fill on="t" focussize="0,0"/>
                <v:stroke on="f" joinstyle="miter"/>
                <v:imagedata o:title=""/>
                <o:lock v:ext="edit" aspectratio="f"/>
              </v:rect>
              <v:shape id="曲线 4" o:spid="_x0000_s1026" o:spt="100" style="position:absolute;left:5388427;top:69215;height:327025;width:1517777;" fillcolor="#000000" filled="t" stroked="f" coordsize="21600,21600" o:gfxdata="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ueemfvQAA&#10;ANwAAAAPAAAAAAAAAAEAIAAAACIAAABkcnMvZG93bnJldi54bWxQSwECFAAUAAAACACHTuJAMy8F&#10;njsAAAA5AAAAEAAAAAAAAAABACAAAAAMAQAAZHJzL3NoYXBleG1sLnhtbFBLBQYAAAAABgAGAFsB&#10;AAC2AwAAAAA=&#10;" path="m4907,0l21600,0,21600,21599,0,21599,4907,0,4907,0xe">
                <v:fill on="t" focussize="0,0"/>
                <v:stroke on="f" joinstyle="miter"/>
                <v:imagedata o:title=""/>
                <o:lock v:ext="edit" aspectratio="f"/>
              </v:shape>
              <v:shape id="曲线 5" o:spid="_x0000_s1026" o:spt="100" style="position:absolute;left:5556715;top:0;height:420370;width:1359013;" fillcolor="#FFD966" filled="t" stroked="f" coordsize="21600,21600" o:gfxdata="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2p0jIr4A&#10;AADcAAAADwAAAAAAAAABACAAAAAiAAAAZHJzL2Rvd25yZXYueG1sUEsBAhQAFAAAAAgAh07iQDMv&#10;BZ47AAAAOQAAABAAAAAAAAAAAQAgAAAADQEAAGRycy9zaGFwZXhtbC54bWxQSwUGAAAAAAYABgBb&#10;AQAAtwMAAAAA&#10;" path="m5500,0l21600,163,21600,21599,0,21599,5500,0,5500,0xe">
                <v:fill on="t" focussize="0,0"/>
                <v:stroke on="f" joinstyle="miter"/>
                <v:imagedata o:title=""/>
                <o:lock v:ext="edit" aspectratio="f"/>
              </v:shape>
            </v:group>
          </w:pict>
        </mc:Fallback>
      </mc:AlternateContent>
    </w:r>
    <w:r>
      <mc:AlternateContent>
        <mc:Choice Requires="wpg">
          <w:drawing>
            <wp:anchor distT="0" distB="0" distL="113665" distR="113665" simplePos="0" relativeHeight="251689984" behindDoc="0" locked="0" layoutInCell="1" allowOverlap="1">
              <wp:simplePos x="0" y="0"/>
              <wp:positionH relativeFrom="page">
                <wp:posOffset>0</wp:posOffset>
              </wp:positionH>
              <wp:positionV relativeFrom="page">
                <wp:posOffset>377825</wp:posOffset>
              </wp:positionV>
              <wp:extent cx="3555365" cy="406400"/>
              <wp:effectExtent l="0" t="0" r="0" b="0"/>
              <wp:wrapNone/>
              <wp:docPr id="248" name="组合 248"/>
              <wp:cNvGraphicFramePr/>
              <a:graphic xmlns:a="http://schemas.openxmlformats.org/drawingml/2006/main">
                <a:graphicData uri="http://schemas.microsoft.com/office/word/2010/wordprocessingGroup">
                  <wpg:wgp>
                    <wpg:cNvGrpSpPr/>
                    <wpg:grpSpPr>
                      <a:xfrm>
                        <a:off x="0" y="0"/>
                        <a:ext cx="3555365" cy="406400"/>
                        <a:chOff x="0" y="0"/>
                        <a:chExt cx="3555365" cy="406400"/>
                      </a:xfrm>
                      <a:solidFill>
                        <a:srgbClr val="FFFFFF"/>
                      </a:solidFill>
                    </wpg:grpSpPr>
                    <wps:wsp>
                      <wps:cNvPr id="249" name="文本框 12"/>
                      <wps:cNvSpPr/>
                      <wps:spPr>
                        <a:xfrm>
                          <a:off x="71755" y="0"/>
                          <a:ext cx="3483610" cy="406400"/>
                        </a:xfrm>
                        <a:prstGeom prst="rect">
                          <a:avLst/>
                        </a:prstGeom>
                        <a:noFill/>
                        <a:ln w="9525" cap="flat" cmpd="sng">
                          <a:noFill/>
                          <a:prstDash val="solid"/>
                          <a:miter/>
                        </a:ln>
                      </wps:spPr>
                      <wps:txbx>
                        <w:txbxContent>
                          <w:p w14:paraId="397996D7">
                            <w:pPr>
                              <w:rPr>
                                <w:rFonts w:ascii="微软雅黑" w:eastAsia="微软雅黑" w:cs="微软雅黑"/>
                                <w:b/>
                                <w:bCs/>
                                <w:sz w:val="32"/>
                                <w:szCs w:val="40"/>
                              </w:rPr>
                            </w:pPr>
                            <w:r>
                              <w:rPr>
                                <w:rFonts w:hint="eastAsia" w:ascii="微软雅黑" w:eastAsia="微软雅黑" w:cs="微软雅黑"/>
                                <w:b/>
                                <w:bCs/>
                                <w:sz w:val="32"/>
                                <w:szCs w:val="40"/>
                              </w:rPr>
                              <w:t>第五部分 预算绩效公开内容</w:t>
                            </w:r>
                          </w:p>
                          <w:p w14:paraId="089C8FCC"/>
                        </w:txbxContent>
                      </wps:txbx>
                      <wps:bodyPr vert="horz" wrap="square" lIns="91440" tIns="45720" rIns="91440" bIns="45720" anchor="t" anchorCtr="0" upright="1">
                        <a:noAutofit/>
                      </wps:bodyPr>
                    </wps:wsp>
                    <wps:wsp>
                      <wps:cNvPr id="250" name="矩形 250"/>
                      <wps:cNvSpPr/>
                      <wps:spPr>
                        <a:xfrm>
                          <a:off x="0" y="103505"/>
                          <a:ext cx="133985" cy="208915"/>
                        </a:xfrm>
                        <a:prstGeom prst="rect">
                          <a:avLst/>
                        </a:prstGeom>
                        <a:solidFill>
                          <a:srgbClr val="000000"/>
                        </a:solidFill>
                        <a:ln w="9525" cap="flat" cmpd="sng">
                          <a:noFill/>
                          <a:prstDash val="solid"/>
                          <a:miter/>
                        </a:ln>
                      </wps:spPr>
                      <wps:bodyPr vert="horz" wrap="square" lIns="91440" tIns="45720" rIns="91440" bIns="45720" anchor="t" anchorCtr="0" upright="1">
                        <a:noAutofit/>
                      </wps:bodyPr>
                    </wps:wsp>
                  </wpg:wgp>
                </a:graphicData>
              </a:graphic>
            </wp:anchor>
          </w:drawing>
        </mc:Choice>
        <mc:Fallback>
          <w:pict>
            <v:group id="_x0000_s1026" o:spid="_x0000_s1026" o:spt="203" style="position:absolute;left:0pt;margin-left:0pt;margin-top:29.75pt;height:32pt;width:279.95pt;mso-position-horizontal-relative:page;mso-position-vertical-relative:page;z-index:251689984;mso-width-relative:page;mso-height-relative:page;" coordsize="3555365,406400" o:gfxdata="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">
              <o:lock v:ext="edit" aspectratio="f"/>
              <v:rect id="文本框 12" o:spid="_x0000_s1026" o:spt="1" style="position:absolute;left:71755;top:0;height:406400;width:3483610;" filled="f" stroked="f" coordsize="21600,21600" o:gfxdata="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NFntvr4A&#10;AADcAAAADwAAAAAAAAABACAAAAAiAAAAZHJzL2Rvd25yZXYueG1sUEsBAhQAFAAAAAgAh07iQDMv&#10;BZ47AAAAOQAAABAAAAAAAAAAAQAgAAAADQEAAGRycy9zaGFwZXhtbC54bWxQSwUGAAAAAAYABgBb&#10;AQAAtwMAAAAA&#10;">
                <v:fill on="f" focussize="0,0"/>
                <v:stroke on="f" joinstyle="miter"/>
                <v:imagedata o:title=""/>
                <o:lock v:ext="edit" aspectratio="f"/>
                <v:textbox>
                  <w:txbxContent>
                    <w:p w14:paraId="397996D7">
                      <w:pPr>
                        <w:rPr>
                          <w:rFonts w:ascii="微软雅黑" w:eastAsia="微软雅黑" w:cs="微软雅黑"/>
                          <w:b/>
                          <w:bCs/>
                          <w:sz w:val="32"/>
                          <w:szCs w:val="40"/>
                        </w:rPr>
                      </w:pPr>
                      <w:r>
                        <w:rPr>
                          <w:rFonts w:hint="eastAsia" w:ascii="微软雅黑" w:eastAsia="微软雅黑" w:cs="微软雅黑"/>
                          <w:b/>
                          <w:bCs/>
                          <w:sz w:val="32"/>
                          <w:szCs w:val="40"/>
                        </w:rPr>
                        <w:t>第五部分 预算绩效公开内容</w:t>
                      </w:r>
                    </w:p>
                    <w:p w14:paraId="089C8FCC"/>
                  </w:txbxContent>
                </v:textbox>
              </v:rect>
              <v:rect id="_x0000_s1026" o:spid="_x0000_s1026" o:spt="1" style="position:absolute;left:0;top:103505;height:208915;width:133985;" fillcolor="#000000" filled="t" stroked="f" coordsize="21600,21600" o:gfxdata="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eZRrBvQAA&#10;ANwAAAAPAAAAAAAAAAEAIAAAACIAAABkcnMvZG93bnJldi54bWxQSwECFAAUAAAACACHTuJAMy8F&#10;njsAAAA5AAAAEAAAAAAAAAABACAAAAAMAQAAZHJzL3NoYXBleG1sLnhtbFBLBQYAAAAABgAGAFsB&#10;AAC2AwAAAAA=&#10;">
                <v:fill on="t" focussize="0,0"/>
                <v:stroke on="f" joinstyle="miter"/>
                <v:imagedata o:title=""/>
                <o:lock v:ext="edit" aspectratio="f"/>
              </v:rect>
            </v:group>
          </w:pict>
        </mc:Fallback>
      </mc:AlternateContent>
    </w:r>
    <w:r>
      <w:rPr>
        <w:rFonts w:hint="eastAsia"/>
      </w:rPr>
      <w:t>·</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0CD31D">
    <w:pPr>
      <w:pStyle w:val="5"/>
    </w:pPr>
    <w:r>
      <mc:AlternateContent>
        <mc:Choice Requires="wpg">
          <w:drawing>
            <wp:anchor distT="0" distB="0" distL="114300" distR="114300" simplePos="0" relativeHeight="251679744" behindDoc="0" locked="0" layoutInCell="1" allowOverlap="1">
              <wp:simplePos x="0" y="0"/>
              <wp:positionH relativeFrom="page">
                <wp:posOffset>31750</wp:posOffset>
              </wp:positionH>
              <wp:positionV relativeFrom="topMargin">
                <wp:posOffset>365125</wp:posOffset>
              </wp:positionV>
              <wp:extent cx="7553960" cy="447675"/>
              <wp:effectExtent l="0" t="0" r="8890" b="9525"/>
              <wp:wrapNone/>
              <wp:docPr id="49" name="组合 49"/>
              <wp:cNvGraphicFramePr/>
              <a:graphic xmlns:a="http://schemas.openxmlformats.org/drawingml/2006/main">
                <a:graphicData uri="http://schemas.microsoft.com/office/word/2010/wordprocessingGroup">
                  <wpg:wgp>
                    <wpg:cNvGrpSpPr/>
                    <wpg:grpSpPr>
                      <a:xfrm>
                        <a:off x="0" y="0"/>
                        <a:ext cx="7553960" cy="447675"/>
                        <a:chOff x="881" y="505"/>
                        <a:chExt cx="11930" cy="1179"/>
                      </a:xfrm>
                    </wpg:grpSpPr>
                    <wps:wsp>
                      <wps:cNvPr id="50" name="矩形 2"/>
                      <wps:cNvSpPr/>
                      <wps:spPr>
                        <a:xfrm>
                          <a:off x="881" y="1538"/>
                          <a:ext cx="11925" cy="146"/>
                        </a:xfrm>
                        <a:prstGeom prst="rect">
                          <a:avLst/>
                        </a:pr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51" name="任意多边形 3"/>
                      <wps:cNvSpPr/>
                      <wps:spPr>
                        <a:xfrm>
                          <a:off x="10177" y="686"/>
                          <a:ext cx="2619" cy="862"/>
                        </a:xfrm>
                        <a:custGeom>
                          <a:avLst/>
                          <a:gdLst>
                            <a:gd name="connsiteX0" fmla="*/ 595 w 2619"/>
                            <a:gd name="connsiteY0" fmla="*/ 1 h 862"/>
                            <a:gd name="connsiteX1" fmla="*/ 2619 w 2619"/>
                            <a:gd name="connsiteY1" fmla="*/ 0 h 862"/>
                            <a:gd name="connsiteX2" fmla="*/ 2619 w 2619"/>
                            <a:gd name="connsiteY2" fmla="*/ 862 h 862"/>
                            <a:gd name="connsiteX3" fmla="*/ 0 w 2619"/>
                            <a:gd name="connsiteY3" fmla="*/ 862 h 862"/>
                            <a:gd name="connsiteX4" fmla="*/ 595 w 2619"/>
                            <a:gd name="connsiteY4" fmla="*/ 1 h 862"/>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862">
                              <a:moveTo>
                                <a:pt x="595" y="1"/>
                              </a:moveTo>
                              <a:lnTo>
                                <a:pt x="2619" y="0"/>
                              </a:lnTo>
                              <a:lnTo>
                                <a:pt x="2619" y="862"/>
                              </a:lnTo>
                              <a:lnTo>
                                <a:pt x="0" y="862"/>
                              </a:lnTo>
                              <a:lnTo>
                                <a:pt x="595" y="1"/>
                              </a:lnTo>
                              <a:close/>
                            </a:path>
                          </a:pathLst>
                        </a:cu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52" name="任意多边形 4"/>
                      <wps:cNvSpPr/>
                      <wps:spPr>
                        <a:xfrm>
                          <a:off x="10467" y="505"/>
                          <a:ext cx="2345" cy="1108"/>
                        </a:xfrm>
                        <a:custGeom>
                          <a:avLst/>
                          <a:gdLst>
                            <a:gd name="connsiteX0" fmla="*/ 668 w 2619"/>
                            <a:gd name="connsiteY0" fmla="*/ 0 h 1265"/>
                            <a:gd name="connsiteX1" fmla="*/ 2619 w 2619"/>
                            <a:gd name="connsiteY1" fmla="*/ 10 h 1265"/>
                            <a:gd name="connsiteX2" fmla="*/ 2619 w 2619"/>
                            <a:gd name="connsiteY2" fmla="*/ 1265 h 1265"/>
                            <a:gd name="connsiteX3" fmla="*/ 0 w 2619"/>
                            <a:gd name="connsiteY3" fmla="*/ 1265 h 1265"/>
                            <a:gd name="connsiteX4" fmla="*/ 668 w 2619"/>
                            <a:gd name="connsiteY4" fmla="*/ 0 h 126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1265">
                              <a:moveTo>
                                <a:pt x="668" y="0"/>
                              </a:moveTo>
                              <a:lnTo>
                                <a:pt x="2619" y="10"/>
                              </a:lnTo>
                              <a:lnTo>
                                <a:pt x="2619" y="1265"/>
                              </a:lnTo>
                              <a:lnTo>
                                <a:pt x="0" y="1265"/>
                              </a:lnTo>
                              <a:lnTo>
                                <a:pt x="668" y="0"/>
                              </a:lnTo>
                              <a:close/>
                            </a:path>
                          </a:pathLst>
                        </a:cu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2.5pt;margin-top:28.75pt;height:35.25pt;width:594.8pt;mso-position-horizontal-relative:page;mso-position-vertical-relative:page;z-index:251679744;mso-width-relative:page;mso-height-relative:page;" coordorigin="881,505" coordsize="11930,1179" o:gfxdata="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">
              <o:lock v:ext="edit" aspectratio="f"/>
              <v:rect id="矩形 2" o:spid="_x0000_s1026" o:spt="1" style="position:absolute;left:881;top:1538;height:146;width:11925;v-text-anchor:middle;" fillcolor="#FFD966 [1943]" filled="t" stroked="f" coordsize="21600,21600" o:gfxdata="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JfVCdK5AAAA2wAA&#10;AA8AAAAAAAAAAQAgAAAAIgAAAGRycy9kb3ducmV2LnhtbFBLAQIUABQAAAAIAIdO4kAzLwWeOwAA&#10;ADkAAAAQAAAAAAAAAAEAIAAAAAgBAABkcnMvc2hhcGV4bWwueG1sUEsFBgAAAAAGAAYAWwEAALID&#10;AAAAAA==&#10;">
                <v:fill on="t" focussize="0,0"/>
                <v:stroke on="f" weight="1pt" miterlimit="8" joinstyle="miter"/>
                <v:imagedata o:title=""/>
                <o:lock v:ext="edit" aspectratio="f"/>
              </v:rect>
              <v:shape id="任意多边形 3" o:spid="_x0000_s1026" o:spt="100" style="position:absolute;left:10177;top:686;height:862;width:2619;v-text-anchor:middle;" fillcolor="#000000 [3213]" filled="t" stroked="f" coordsize="2619,862" o:gfxdata="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yUyXb4A&#10;AADbAAAADwAAAAAAAAABACAAAAAiAAAAZHJzL2Rvd25yZXYueG1sUEsBAhQAFAAAAAgAh07iQDMv&#10;BZ47AAAAOQAAABAAAAAAAAAAAQAgAAAADQEAAGRycy9zaGFwZXhtbC54bWxQSwUGAAAAAAYABgBb&#10;AQAAtwMAAAAA&#10;" path="m595,1l2619,0,2619,862,0,862,595,1xe">
                <v:path o:connectlocs="595,1;2619,0;2619,862;0,862;595,1" o:connectangles="0,0,0,0,0"/>
                <v:fill on="t" focussize="0,0"/>
                <v:stroke on="f" weight="1pt" miterlimit="8" joinstyle="miter"/>
                <v:imagedata o:title=""/>
                <o:lock v:ext="edit" aspectratio="f"/>
              </v:shape>
              <v:shape id="任意多边形 4" o:spid="_x0000_s1026" o:spt="100" style="position:absolute;left:10467;top:505;height:1108;width:2345;v-text-anchor:middle;" fillcolor="#FFD966 [1943]" filled="t" stroked="f" coordsize="2619,1265" o:gfxdata="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PyDZu8AAAA&#10;2wAAAA8AAAAAAAAAAQAgAAAAIgAAAGRycy9kb3ducmV2LnhtbFBLAQIUABQAAAAIAIdO4kAzLwWe&#10;OwAAADkAAAAQAAAAAAAAAAEAIAAAAAsBAABkcnMvc2hhcGV4bWwueG1sUEsFBgAAAAAGAAYAWwEA&#10;ALUDAAAAAA==&#10;" path="m668,0l2619,10,2619,1265,0,1265,668,0xe">
                <v:path o:connectlocs="598,0;2345,8;2345,1108;0,1108;598,0" o:connectangles="0,0,0,0,0"/>
                <v:fill on="t" focussize="0,0"/>
                <v:stroke on="f" weight="1pt" miterlimit="8" joinstyle="miter"/>
                <v:imagedata o:title=""/>
                <o:lock v:ext="edit" aspectratio="f"/>
              </v:shape>
            </v:group>
          </w:pict>
        </mc:Fallback>
      </mc:AlternateContent>
    </w:r>
    <w:r>
      <mc:AlternateContent>
        <mc:Choice Requires="wpg">
          <w:drawing>
            <wp:anchor distT="0" distB="0" distL="114300" distR="114300" simplePos="0" relativeHeight="251680768" behindDoc="0" locked="0" layoutInCell="1" allowOverlap="1">
              <wp:simplePos x="0" y="0"/>
              <wp:positionH relativeFrom="page">
                <wp:posOffset>0</wp:posOffset>
              </wp:positionH>
              <wp:positionV relativeFrom="page">
                <wp:posOffset>377825</wp:posOffset>
              </wp:positionV>
              <wp:extent cx="3556000" cy="406400"/>
              <wp:effectExtent l="0" t="0" r="0" b="0"/>
              <wp:wrapNone/>
              <wp:docPr id="46" name="组合 46"/>
              <wp:cNvGraphicFramePr/>
              <a:graphic xmlns:a="http://schemas.openxmlformats.org/drawingml/2006/main">
                <a:graphicData uri="http://schemas.microsoft.com/office/word/2010/wordprocessingGroup">
                  <wpg:wgp>
                    <wpg:cNvGrpSpPr/>
                    <wpg:grpSpPr>
                      <a:xfrm>
                        <a:off x="0" y="0"/>
                        <a:ext cx="3557135" cy="407035"/>
                        <a:chOff x="1337" y="880"/>
                        <a:chExt cx="3151" cy="641"/>
                      </a:xfrm>
                    </wpg:grpSpPr>
                    <wps:wsp>
                      <wps:cNvPr id="47" name="文本框 6"/>
                      <wps:cNvSpPr txBox="1"/>
                      <wps:spPr>
                        <a:xfrm>
                          <a:off x="1401" y="880"/>
                          <a:ext cx="3087" cy="6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0120F2A">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第五部分 预算</w:t>
                            </w:r>
                            <w:r>
                              <w:rPr>
                                <w:rFonts w:ascii="微软雅黑" w:hAnsi="微软雅黑" w:eastAsia="微软雅黑" w:cs="微软雅黑"/>
                                <w:b/>
                                <w:bCs/>
                                <w:sz w:val="32"/>
                                <w:szCs w:val="40"/>
                              </w:rPr>
                              <w:t>绩效公</w:t>
                            </w:r>
                            <w:r>
                              <w:rPr>
                                <w:rFonts w:hint="eastAsia" w:ascii="微软雅黑" w:hAnsi="微软雅黑" w:eastAsia="微软雅黑" w:cs="微软雅黑"/>
                                <w:b/>
                                <w:bCs/>
                                <w:sz w:val="32"/>
                                <w:szCs w:val="40"/>
                              </w:rPr>
                              <w:t>内容</w:t>
                            </w:r>
                          </w:p>
                          <w:p w14:paraId="1FDC7B7A"/>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8" name="矩形 7"/>
                      <wps:cNvSpPr/>
                      <wps:spPr>
                        <a:xfrm>
                          <a:off x="1337" y="1044"/>
                          <a:ext cx="119" cy="33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0pt;margin-top:29.75pt;height:32pt;width:280pt;mso-position-horizontal-relative:page;mso-position-vertical-relative:page;z-index:251680768;mso-width-relative:page;mso-height-relative:page;" coordorigin="1337,880" coordsize="3151,641" o:gfxdata="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">
              <o:lock v:ext="edit" aspectratio="f"/>
              <v:shape id="文本框 6" o:spid="_x0000_s1026" o:spt="202" type="#_x0000_t202" style="position:absolute;left:1401;top:880;height:641;width:3087;" filled="f" stroked="f" coordsize="21600,21600" o:gfxdata="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V37+6b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14:paraId="10120F2A">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第五部分 预算</w:t>
                      </w:r>
                      <w:r>
                        <w:rPr>
                          <w:rFonts w:ascii="微软雅黑" w:hAnsi="微软雅黑" w:eastAsia="微软雅黑" w:cs="微软雅黑"/>
                          <w:b/>
                          <w:bCs/>
                          <w:sz w:val="32"/>
                          <w:szCs w:val="40"/>
                        </w:rPr>
                        <w:t>绩效公</w:t>
                      </w:r>
                      <w:r>
                        <w:rPr>
                          <w:rFonts w:hint="eastAsia" w:ascii="微软雅黑" w:hAnsi="微软雅黑" w:eastAsia="微软雅黑" w:cs="微软雅黑"/>
                          <w:b/>
                          <w:bCs/>
                          <w:sz w:val="32"/>
                          <w:szCs w:val="40"/>
                        </w:rPr>
                        <w:t>内容</w:t>
                      </w:r>
                    </w:p>
                    <w:p w14:paraId="1FDC7B7A"/>
                  </w:txbxContent>
                </v:textbox>
              </v:shape>
              <v:rect id="矩形 7" o:spid="_x0000_s1026" o:spt="1" style="position:absolute;left:1337;top:1044;height:330;width:119;v-text-anchor:middle;" fillcolor="#000000 [3213]" filled="t" stroked="f" coordsize="21600,21600" o:gfxdata="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5fGF28AAAA&#10;2wAAAA8AAAAAAAAAAQAgAAAAIgAAAGRycy9kb3ducmV2LnhtbFBLAQIUABQAAAAIAIdO4kAzLwWe&#10;OwAAADkAAAAQAAAAAAAAAAEAIAAAAAsBAABkcnMvc2hhcGV4bWwueG1sUEsFBgAAAAAGAAYAWwEA&#10;ALUDAAAAAA==&#10;">
                <v:fill on="t" focussize="0,0"/>
                <v:stroke on="f" weight="1pt" miterlimit="8" joinstyle="miter"/>
                <v:imagedata o:title=""/>
                <o:lock v:ext="edit" aspectratio="f"/>
              </v:rect>
            </v:group>
          </w:pict>
        </mc:Fallback>
      </mc:AlternateConten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255BB1">
    <w:pPr>
      <w:pStyle w:val="5"/>
    </w:pPr>
    <w:r>
      <mc:AlternateContent>
        <mc:Choice Requires="wpg">
          <w:drawing>
            <wp:anchor distT="0" distB="0" distL="114300" distR="114300" simplePos="0" relativeHeight="251676672" behindDoc="0" locked="0" layoutInCell="1" allowOverlap="1">
              <wp:simplePos x="0" y="0"/>
              <wp:positionH relativeFrom="page">
                <wp:posOffset>9525</wp:posOffset>
              </wp:positionH>
              <wp:positionV relativeFrom="topMargin">
                <wp:posOffset>307340</wp:posOffset>
              </wp:positionV>
              <wp:extent cx="7575550" cy="483235"/>
              <wp:effectExtent l="0" t="0" r="6350" b="12065"/>
              <wp:wrapNone/>
              <wp:docPr id="19" name="组合 19"/>
              <wp:cNvGraphicFramePr/>
              <a:graphic xmlns:a="http://schemas.openxmlformats.org/drawingml/2006/main">
                <a:graphicData uri="http://schemas.microsoft.com/office/word/2010/wordprocessingGroup">
                  <wpg:wgp>
                    <wpg:cNvGrpSpPr/>
                    <wpg:grpSpPr>
                      <a:xfrm>
                        <a:off x="0" y="0"/>
                        <a:ext cx="7575550" cy="483235"/>
                        <a:chOff x="881" y="505"/>
                        <a:chExt cx="11930" cy="1179"/>
                      </a:xfrm>
                    </wpg:grpSpPr>
                    <wps:wsp>
                      <wps:cNvPr id="20" name="矩形 2"/>
                      <wps:cNvSpPr/>
                      <wps:spPr>
                        <a:xfrm>
                          <a:off x="881" y="1538"/>
                          <a:ext cx="11925" cy="146"/>
                        </a:xfrm>
                        <a:prstGeom prst="rect">
                          <a:avLst/>
                        </a:pr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1" name="任意多边形 3"/>
                      <wps:cNvSpPr/>
                      <wps:spPr>
                        <a:xfrm>
                          <a:off x="10177" y="686"/>
                          <a:ext cx="2619" cy="862"/>
                        </a:xfrm>
                        <a:custGeom>
                          <a:avLst/>
                          <a:gdLst>
                            <a:gd name="connsiteX0" fmla="*/ 595 w 2619"/>
                            <a:gd name="connsiteY0" fmla="*/ 1 h 862"/>
                            <a:gd name="connsiteX1" fmla="*/ 2619 w 2619"/>
                            <a:gd name="connsiteY1" fmla="*/ 0 h 862"/>
                            <a:gd name="connsiteX2" fmla="*/ 2619 w 2619"/>
                            <a:gd name="connsiteY2" fmla="*/ 862 h 862"/>
                            <a:gd name="connsiteX3" fmla="*/ 0 w 2619"/>
                            <a:gd name="connsiteY3" fmla="*/ 862 h 862"/>
                            <a:gd name="connsiteX4" fmla="*/ 595 w 2619"/>
                            <a:gd name="connsiteY4" fmla="*/ 1 h 862"/>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862">
                              <a:moveTo>
                                <a:pt x="595" y="1"/>
                              </a:moveTo>
                              <a:lnTo>
                                <a:pt x="2619" y="0"/>
                              </a:lnTo>
                              <a:lnTo>
                                <a:pt x="2619" y="862"/>
                              </a:lnTo>
                              <a:lnTo>
                                <a:pt x="0" y="862"/>
                              </a:lnTo>
                              <a:lnTo>
                                <a:pt x="595" y="1"/>
                              </a:lnTo>
                              <a:close/>
                            </a:path>
                          </a:pathLst>
                        </a:cu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2" name="任意多边形 4"/>
                      <wps:cNvSpPr/>
                      <wps:spPr>
                        <a:xfrm>
                          <a:off x="10467" y="505"/>
                          <a:ext cx="2345" cy="1108"/>
                        </a:xfrm>
                        <a:custGeom>
                          <a:avLst/>
                          <a:gdLst>
                            <a:gd name="connsiteX0" fmla="*/ 668 w 2619"/>
                            <a:gd name="connsiteY0" fmla="*/ 0 h 1265"/>
                            <a:gd name="connsiteX1" fmla="*/ 2619 w 2619"/>
                            <a:gd name="connsiteY1" fmla="*/ 10 h 1265"/>
                            <a:gd name="connsiteX2" fmla="*/ 2619 w 2619"/>
                            <a:gd name="connsiteY2" fmla="*/ 1265 h 1265"/>
                            <a:gd name="connsiteX3" fmla="*/ 0 w 2619"/>
                            <a:gd name="connsiteY3" fmla="*/ 1265 h 1265"/>
                            <a:gd name="connsiteX4" fmla="*/ 668 w 2619"/>
                            <a:gd name="connsiteY4" fmla="*/ 0 h 126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1265">
                              <a:moveTo>
                                <a:pt x="668" y="0"/>
                              </a:moveTo>
                              <a:lnTo>
                                <a:pt x="2619" y="10"/>
                              </a:lnTo>
                              <a:lnTo>
                                <a:pt x="2619" y="1265"/>
                              </a:lnTo>
                              <a:lnTo>
                                <a:pt x="0" y="1265"/>
                              </a:lnTo>
                              <a:lnTo>
                                <a:pt x="668" y="0"/>
                              </a:lnTo>
                              <a:close/>
                            </a:path>
                          </a:pathLst>
                        </a:cu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14:sizeRelH relativeFrom="page">
                <wp14:pctWidth>100000</wp14:pctWidth>
              </wp14:sizeRelH>
              <wp14:sizeRelV relativeFrom="page">
                <wp14:pctHeight>0</wp14:pctHeight>
              </wp14:sizeRelV>
            </wp:anchor>
          </w:drawing>
        </mc:Choice>
        <mc:Fallback>
          <w:pict>
            <v:group id="_x0000_s1026" o:spid="_x0000_s1026" o:spt="203" style="position:absolute;left:0pt;margin-left:0pt;margin-top:0pt;height:38.05pt;width:596.5pt;mso-position-horizontal-relative:page;mso-position-vertical-relative:page;z-index:251676672;mso-width-relative:page;mso-height-relative:page;mso-width-percent:1000;" coordorigin="881,505" coordsize="11930,1179" o:gfxdata="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">
              <o:lock v:ext="edit" aspectratio="f"/>
              <v:rect id="矩形 2" o:spid="_x0000_s1026" o:spt="1" style="position:absolute;left:881;top:1538;height:146;width:11925;v-text-anchor:middle;" fillcolor="#FFD966 [1943]" filled="t" stroked="f" coordsize="21600,21600" o:gfxdata="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M/Teq+5AAAA2wAA&#10;AA8AAAAAAAAAAQAgAAAAIgAAAGRycy9kb3ducmV2LnhtbFBLAQIUABQAAAAIAIdO4kAzLwWeOwAA&#10;ADkAAAAQAAAAAAAAAAEAIAAAAAgBAABkcnMvc2hhcGV4bWwueG1sUEsFBgAAAAAGAAYAWwEAALID&#10;AAAAAA==&#10;">
                <v:fill on="t" focussize="0,0"/>
                <v:stroke on="f" weight="1pt" miterlimit="8" joinstyle="miter"/>
                <v:imagedata o:title=""/>
                <o:lock v:ext="edit" aspectratio="f"/>
              </v:rect>
              <v:shape id="任意多边形 3" o:spid="_x0000_s1026" o:spt="100" style="position:absolute;left:10177;top:686;height:862;width:2619;v-text-anchor:middle;" fillcolor="#000000 [3213]" filled="t" stroked="f" coordsize="2619,862" o:gfxdata="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JyNBIL4A&#10;AADbAAAADwAAAAAAAAABACAAAAAiAAAAZHJzL2Rvd25yZXYueG1sUEsBAhQAFAAAAAgAh07iQDMv&#10;BZ47AAAAOQAAABAAAAAAAAAAAQAgAAAADQEAAGRycy9zaGFwZXhtbC54bWxQSwUGAAAAAAYABgBb&#10;AQAAtwMAAAAA&#10;" path="m595,1l2619,0,2619,862,0,862,595,1xe">
                <v:path o:connectlocs="595,1;2619,0;2619,862;0,862;595,1" o:connectangles="0,0,0,0,0"/>
                <v:fill on="t" focussize="0,0"/>
                <v:stroke on="f" weight="1pt" miterlimit="8" joinstyle="miter"/>
                <v:imagedata o:title=""/>
                <o:lock v:ext="edit" aspectratio="f"/>
              </v:shape>
              <v:shape id="任意多边形 4" o:spid="_x0000_s1026" o:spt="100" style="position:absolute;left:10467;top:505;height:1108;width:2345;v-text-anchor:middle;" fillcolor="#FFD966 [1943]" filled="t" stroked="f" coordsize="2619,1265" o:gfxdata="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R+5rsAAADb&#10;AAAADwAAAAAAAAABACAAAAAiAAAAZHJzL2Rvd25yZXYueG1sUEsBAhQAFAAAAAgAh07iQDMvBZ47&#10;AAAAOQAAABAAAAAAAAAAAQAgAAAACgEAAGRycy9zaGFwZXhtbC54bWxQSwUGAAAAAAYABgBbAQAA&#10;tAMAAAAA&#10;" path="m668,0l2619,10,2619,1265,0,1265,668,0xe">
                <v:path o:connectlocs="598,0;2345,8;2345,1108;0,1108;598,0" o:connectangles="0,0,0,0,0"/>
                <v:fill on="t" focussize="0,0"/>
                <v:stroke on="f" weight="1pt" miterlimit="8" joinstyle="miter"/>
                <v:imagedata o:title=""/>
                <o:lock v:ext="edit" aspectratio="f"/>
              </v:shape>
            </v:group>
          </w:pict>
        </mc:Fallback>
      </mc:AlternateContent>
    </w:r>
    <w:r>
      <mc:AlternateContent>
        <mc:Choice Requires="wpg">
          <w:drawing>
            <wp:anchor distT="0" distB="0" distL="114300" distR="114300" simplePos="0" relativeHeight="251677696" behindDoc="0" locked="0" layoutInCell="1" allowOverlap="1">
              <wp:simplePos x="0" y="0"/>
              <wp:positionH relativeFrom="page">
                <wp:align>left</wp:align>
              </wp:positionH>
              <wp:positionV relativeFrom="page">
                <wp:posOffset>377825</wp:posOffset>
              </wp:positionV>
              <wp:extent cx="3228975" cy="406400"/>
              <wp:effectExtent l="0" t="0" r="0" b="0"/>
              <wp:wrapNone/>
              <wp:docPr id="16" name="组合 16"/>
              <wp:cNvGraphicFramePr/>
              <a:graphic xmlns:a="http://schemas.openxmlformats.org/drawingml/2006/main">
                <a:graphicData uri="http://schemas.microsoft.com/office/word/2010/wordprocessingGroup">
                  <wpg:wgp>
                    <wpg:cNvGrpSpPr/>
                    <wpg:grpSpPr>
                      <a:xfrm>
                        <a:off x="0" y="0"/>
                        <a:ext cx="3228975" cy="406400"/>
                        <a:chOff x="1337" y="880"/>
                        <a:chExt cx="3150" cy="640"/>
                      </a:xfrm>
                    </wpg:grpSpPr>
                    <wps:wsp>
                      <wps:cNvPr id="17" name="文本框 6"/>
                      <wps:cNvSpPr txBox="1"/>
                      <wps:spPr>
                        <a:xfrm>
                          <a:off x="1401" y="880"/>
                          <a:ext cx="3087" cy="6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6C5D22">
                            <w:pPr>
                              <w:rPr>
                                <w:rFonts w:ascii="微软雅黑" w:hAnsi="微软雅黑" w:eastAsia="微软雅黑" w:cs="微软雅黑"/>
                                <w:b/>
                                <w:bCs/>
                                <w:sz w:val="28"/>
                                <w:szCs w:val="36"/>
                              </w:rPr>
                            </w:pPr>
                            <w:r>
                              <w:rPr>
                                <w:rFonts w:hint="eastAsia" w:ascii="微软雅黑" w:hAnsi="微软雅黑" w:eastAsia="微软雅黑" w:cs="微软雅黑"/>
                                <w:b/>
                                <w:bCs/>
                                <w:sz w:val="28"/>
                                <w:szCs w:val="36"/>
                              </w:rPr>
                              <w:t>第四部分  2019年度部门决算报表</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8" name="矩形 7"/>
                      <wps:cNvSpPr/>
                      <wps:spPr>
                        <a:xfrm>
                          <a:off x="1337" y="1044"/>
                          <a:ext cx="119" cy="33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top:29.75pt;height:32pt;width:254.25pt;mso-position-horizontal:left;mso-position-horizontal-relative:page;mso-position-vertical-relative:page;z-index:251677696;mso-width-relative:page;mso-height-relative:page;" coordorigin="1337,880" coordsize="3150,640" o:gfxdata="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">
              <o:lock v:ext="edit" aspectratio="f"/>
              <v:shape id="文本框 6" o:spid="_x0000_s1026" o:spt="202" type="#_x0000_t202" style="position:absolute;left:1401;top:880;height:641;width:3087;" filled="f" stroked="f" coordsize="21600,21600" o:gfxdata="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TN0fS8AAAA&#10;2wAAAA8AAAAAAAAAAQAgAAAAIgAAAGRycy9kb3ducmV2LnhtbFBLAQIUABQAAAAIAIdO4kAzLwWe&#10;OwAAADkAAAAQAAAAAAAAAAEAIAAAAAsBAABkcnMvc2hhcGV4bWwueG1sUEsFBgAAAAAGAAYAWwEA&#10;ALUDAAAAAA==&#10;">
                <v:fill on="f" focussize="0,0"/>
                <v:stroke on="f" weight="0.5pt"/>
                <v:imagedata o:title=""/>
                <o:lock v:ext="edit" aspectratio="f"/>
                <v:textbox>
                  <w:txbxContent>
                    <w:p w14:paraId="5C6C5D22">
                      <w:pPr>
                        <w:rPr>
                          <w:rFonts w:ascii="微软雅黑" w:hAnsi="微软雅黑" w:eastAsia="微软雅黑" w:cs="微软雅黑"/>
                          <w:b/>
                          <w:bCs/>
                          <w:sz w:val="28"/>
                          <w:szCs w:val="36"/>
                        </w:rPr>
                      </w:pPr>
                      <w:r>
                        <w:rPr>
                          <w:rFonts w:hint="eastAsia" w:ascii="微软雅黑" w:hAnsi="微软雅黑" w:eastAsia="微软雅黑" w:cs="微软雅黑"/>
                          <w:b/>
                          <w:bCs/>
                          <w:sz w:val="28"/>
                          <w:szCs w:val="36"/>
                        </w:rPr>
                        <w:t>第四部分  2019年度部门决算报表</w:t>
                      </w:r>
                    </w:p>
                  </w:txbxContent>
                </v:textbox>
              </v:shape>
              <v:rect id="矩形 7" o:spid="_x0000_s1026" o:spt="1" style="position:absolute;left:1337;top:1044;height:330;width:119;v-text-anchor:middle;" fillcolor="#000000 [3213]" filled="t" stroked="f" coordsize="21600,21600" o:gfxdata="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3sN0C8AAAA&#10;2wAAAA8AAAAAAAAAAQAgAAAAIgAAAGRycy9kb3ducmV2LnhtbFBLAQIUABQAAAAIAIdO4kAzLwWe&#10;OwAAADkAAAAQAAAAAAAAAAEAIAAAAAsBAABkcnMvc2hhcGV4bWwueG1sUEsFBgAAAAAGAAYAWwEA&#10;ALUDAAAAAA==&#10;">
                <v:fill on="t" focussize="0,0"/>
                <v:stroke on="f" weight="1pt" miterlimit="8" joinstyle="miter"/>
                <v:imagedata o:title=""/>
                <o:lock v:ext="edit" aspectratio="f"/>
              </v:rect>
            </v:group>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4A55CC6"/>
    <w:multiLevelType w:val="singleLevel"/>
    <w:tmpl w:val="44A55CC6"/>
    <w:lvl w:ilvl="0" w:tentative="0">
      <w:start w:val="3"/>
      <w:numFmt w:val="chineseCounting"/>
      <w:suff w:val="nothing"/>
      <w:lvlText w:val="（%1）"/>
      <w:lvlJc w:val="left"/>
      <w:rPr>
        <w:rFonts w:hint="eastAsia"/>
      </w:rPr>
    </w:lvl>
  </w:abstractNum>
  <w:abstractNum w:abstractNumId="1">
    <w:nsid w:val="5B935148"/>
    <w:multiLevelType w:val="multilevel"/>
    <w:tmpl w:val="5B935148"/>
    <w:lvl w:ilvl="0" w:tentative="0">
      <w:start w:val="1"/>
      <w:numFmt w:val="japaneseCounting"/>
      <w:lvlText w:val="%1、"/>
      <w:lvlJc w:val="left"/>
      <w:pPr>
        <w:ind w:left="2000" w:hanging="720"/>
      </w:pPr>
      <w:rPr>
        <w:rFonts w:hint="default"/>
      </w:rPr>
    </w:lvl>
    <w:lvl w:ilvl="1" w:tentative="0">
      <w:start w:val="1"/>
      <w:numFmt w:val="lowerLetter"/>
      <w:lvlText w:val="%2)"/>
      <w:lvlJc w:val="left"/>
      <w:pPr>
        <w:ind w:left="2120" w:hanging="420"/>
      </w:pPr>
    </w:lvl>
    <w:lvl w:ilvl="2" w:tentative="0">
      <w:start w:val="1"/>
      <w:numFmt w:val="lowerRoman"/>
      <w:lvlText w:val="%3."/>
      <w:lvlJc w:val="right"/>
      <w:pPr>
        <w:ind w:left="2540" w:hanging="420"/>
      </w:pPr>
    </w:lvl>
    <w:lvl w:ilvl="3" w:tentative="0">
      <w:start w:val="1"/>
      <w:numFmt w:val="decimal"/>
      <w:lvlText w:val="%4."/>
      <w:lvlJc w:val="left"/>
      <w:pPr>
        <w:ind w:left="2960" w:hanging="420"/>
      </w:pPr>
    </w:lvl>
    <w:lvl w:ilvl="4" w:tentative="0">
      <w:start w:val="1"/>
      <w:numFmt w:val="lowerLetter"/>
      <w:lvlText w:val="%5)"/>
      <w:lvlJc w:val="left"/>
      <w:pPr>
        <w:ind w:left="3380" w:hanging="420"/>
      </w:pPr>
    </w:lvl>
    <w:lvl w:ilvl="5" w:tentative="0">
      <w:start w:val="1"/>
      <w:numFmt w:val="lowerRoman"/>
      <w:lvlText w:val="%6."/>
      <w:lvlJc w:val="right"/>
      <w:pPr>
        <w:ind w:left="3800" w:hanging="420"/>
      </w:pPr>
    </w:lvl>
    <w:lvl w:ilvl="6" w:tentative="0">
      <w:start w:val="1"/>
      <w:numFmt w:val="decimal"/>
      <w:lvlText w:val="%7."/>
      <w:lvlJc w:val="left"/>
      <w:pPr>
        <w:ind w:left="4220" w:hanging="420"/>
      </w:pPr>
    </w:lvl>
    <w:lvl w:ilvl="7" w:tentative="0">
      <w:start w:val="1"/>
      <w:numFmt w:val="lowerLetter"/>
      <w:lvlText w:val="%8)"/>
      <w:lvlJc w:val="left"/>
      <w:pPr>
        <w:ind w:left="4640" w:hanging="420"/>
      </w:pPr>
    </w:lvl>
    <w:lvl w:ilvl="8" w:tentative="0">
      <w:start w:val="1"/>
      <w:numFmt w:val="lowerRoman"/>
      <w:lvlText w:val="%9."/>
      <w:lvlJc w:val="right"/>
      <w:pPr>
        <w:ind w:left="5060" w:hanging="420"/>
      </w:pPr>
    </w:lvl>
  </w:abstractNum>
  <w:abstractNum w:abstractNumId="2">
    <w:nsid w:val="5F222FFA"/>
    <w:multiLevelType w:val="singleLevel"/>
    <w:tmpl w:val="5F222FFA"/>
    <w:lvl w:ilvl="0" w:tentative="0">
      <w:start w:val="1"/>
      <w:numFmt w:val="decimal"/>
      <w:suff w:val="nothing"/>
      <w:lvlText w:val="（%1）"/>
      <w:lvlJc w:val="left"/>
    </w:lvl>
  </w:abstractNum>
  <w:abstractNum w:abstractNumId="3">
    <w:nsid w:val="73BA68AB"/>
    <w:multiLevelType w:val="multilevel"/>
    <w:tmpl w:val="73BA68AB"/>
    <w:lvl w:ilvl="0" w:tentative="0">
      <w:start w:val="1"/>
      <w:numFmt w:val="decimal"/>
      <w:lvlText w:val="%1."/>
      <w:lvlJc w:val="left"/>
      <w:pPr>
        <w:ind w:left="1640" w:hanging="360"/>
      </w:pPr>
      <w:rPr>
        <w:rFonts w:hint="default"/>
      </w:rPr>
    </w:lvl>
    <w:lvl w:ilvl="1" w:tentative="0">
      <w:start w:val="1"/>
      <w:numFmt w:val="lowerLetter"/>
      <w:lvlText w:val="%2)"/>
      <w:lvlJc w:val="left"/>
      <w:pPr>
        <w:ind w:left="2120" w:hanging="420"/>
      </w:pPr>
    </w:lvl>
    <w:lvl w:ilvl="2" w:tentative="0">
      <w:start w:val="1"/>
      <w:numFmt w:val="lowerRoman"/>
      <w:lvlText w:val="%3."/>
      <w:lvlJc w:val="right"/>
      <w:pPr>
        <w:ind w:left="2540" w:hanging="420"/>
      </w:pPr>
    </w:lvl>
    <w:lvl w:ilvl="3" w:tentative="0">
      <w:start w:val="1"/>
      <w:numFmt w:val="decimal"/>
      <w:lvlText w:val="%4."/>
      <w:lvlJc w:val="left"/>
      <w:pPr>
        <w:ind w:left="2960" w:hanging="420"/>
      </w:pPr>
    </w:lvl>
    <w:lvl w:ilvl="4" w:tentative="0">
      <w:start w:val="1"/>
      <w:numFmt w:val="lowerLetter"/>
      <w:lvlText w:val="%5)"/>
      <w:lvlJc w:val="left"/>
      <w:pPr>
        <w:ind w:left="3380" w:hanging="420"/>
      </w:pPr>
    </w:lvl>
    <w:lvl w:ilvl="5" w:tentative="0">
      <w:start w:val="1"/>
      <w:numFmt w:val="lowerRoman"/>
      <w:lvlText w:val="%6."/>
      <w:lvlJc w:val="right"/>
      <w:pPr>
        <w:ind w:left="3800" w:hanging="420"/>
      </w:pPr>
    </w:lvl>
    <w:lvl w:ilvl="6" w:tentative="0">
      <w:start w:val="1"/>
      <w:numFmt w:val="decimal"/>
      <w:lvlText w:val="%7."/>
      <w:lvlJc w:val="left"/>
      <w:pPr>
        <w:ind w:left="4220" w:hanging="420"/>
      </w:pPr>
    </w:lvl>
    <w:lvl w:ilvl="7" w:tentative="0">
      <w:start w:val="1"/>
      <w:numFmt w:val="lowerLetter"/>
      <w:lvlText w:val="%8)"/>
      <w:lvlJc w:val="left"/>
      <w:pPr>
        <w:ind w:left="4640" w:hanging="420"/>
      </w:pPr>
    </w:lvl>
    <w:lvl w:ilvl="8" w:tentative="0">
      <w:start w:val="1"/>
      <w:numFmt w:val="lowerRoman"/>
      <w:lvlText w:val="%9."/>
      <w:lvlJc w:val="right"/>
      <w:pPr>
        <w:ind w:left="5060" w:hanging="42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val="bestFit" w:percent="80"/>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g5MzRmNDZiMGZiYzEzYzM4OTQwM2NmZmM1ZmJkNWUifQ=="/>
  </w:docVars>
  <w:rsids>
    <w:rsidRoot w:val="6AAF1C96"/>
    <w:rsid w:val="0007063E"/>
    <w:rsid w:val="00073392"/>
    <w:rsid w:val="00073F4E"/>
    <w:rsid w:val="00086C89"/>
    <w:rsid w:val="000A39FB"/>
    <w:rsid w:val="00117746"/>
    <w:rsid w:val="001360C7"/>
    <w:rsid w:val="00163F95"/>
    <w:rsid w:val="00180A9A"/>
    <w:rsid w:val="001829C0"/>
    <w:rsid w:val="00184809"/>
    <w:rsid w:val="00192112"/>
    <w:rsid w:val="0019772D"/>
    <w:rsid w:val="001B0127"/>
    <w:rsid w:val="001C12D5"/>
    <w:rsid w:val="001C69F7"/>
    <w:rsid w:val="00264660"/>
    <w:rsid w:val="002650EC"/>
    <w:rsid w:val="002A6C46"/>
    <w:rsid w:val="002B433B"/>
    <w:rsid w:val="002C19B5"/>
    <w:rsid w:val="00302870"/>
    <w:rsid w:val="003A4EE8"/>
    <w:rsid w:val="00442CC2"/>
    <w:rsid w:val="00446244"/>
    <w:rsid w:val="00473C20"/>
    <w:rsid w:val="004D61CB"/>
    <w:rsid w:val="005011D6"/>
    <w:rsid w:val="00503F2E"/>
    <w:rsid w:val="00552226"/>
    <w:rsid w:val="00566120"/>
    <w:rsid w:val="005672A6"/>
    <w:rsid w:val="00582E6D"/>
    <w:rsid w:val="005917AC"/>
    <w:rsid w:val="005954D5"/>
    <w:rsid w:val="005A53FA"/>
    <w:rsid w:val="005D1293"/>
    <w:rsid w:val="0061652F"/>
    <w:rsid w:val="00626862"/>
    <w:rsid w:val="00644D5F"/>
    <w:rsid w:val="006727AD"/>
    <w:rsid w:val="00691425"/>
    <w:rsid w:val="006A1B27"/>
    <w:rsid w:val="006A516E"/>
    <w:rsid w:val="006B0130"/>
    <w:rsid w:val="006B0830"/>
    <w:rsid w:val="00716E2B"/>
    <w:rsid w:val="00725261"/>
    <w:rsid w:val="00746767"/>
    <w:rsid w:val="00770F18"/>
    <w:rsid w:val="00773B74"/>
    <w:rsid w:val="007816A4"/>
    <w:rsid w:val="0078290C"/>
    <w:rsid w:val="007C06CA"/>
    <w:rsid w:val="008163FB"/>
    <w:rsid w:val="00822501"/>
    <w:rsid w:val="0082605B"/>
    <w:rsid w:val="00826F7E"/>
    <w:rsid w:val="00855C36"/>
    <w:rsid w:val="00857DBE"/>
    <w:rsid w:val="008701BC"/>
    <w:rsid w:val="00883D92"/>
    <w:rsid w:val="008A5362"/>
    <w:rsid w:val="008F21F1"/>
    <w:rsid w:val="008F221B"/>
    <w:rsid w:val="008F5A2D"/>
    <w:rsid w:val="009036E3"/>
    <w:rsid w:val="00904074"/>
    <w:rsid w:val="00921602"/>
    <w:rsid w:val="00957EA1"/>
    <w:rsid w:val="00966E5B"/>
    <w:rsid w:val="009B4EF0"/>
    <w:rsid w:val="009C1802"/>
    <w:rsid w:val="009D271F"/>
    <w:rsid w:val="00A929C2"/>
    <w:rsid w:val="00AD097F"/>
    <w:rsid w:val="00B40AFB"/>
    <w:rsid w:val="00B844F4"/>
    <w:rsid w:val="00BA06A1"/>
    <w:rsid w:val="00BA770A"/>
    <w:rsid w:val="00BA7B78"/>
    <w:rsid w:val="00BD1BF6"/>
    <w:rsid w:val="00BF7241"/>
    <w:rsid w:val="00C054DE"/>
    <w:rsid w:val="00C679A9"/>
    <w:rsid w:val="00C7541C"/>
    <w:rsid w:val="00CC0FAA"/>
    <w:rsid w:val="00CD0736"/>
    <w:rsid w:val="00D1570F"/>
    <w:rsid w:val="00D32830"/>
    <w:rsid w:val="00DB7153"/>
    <w:rsid w:val="00DB7F05"/>
    <w:rsid w:val="00E004E9"/>
    <w:rsid w:val="00E028C3"/>
    <w:rsid w:val="00E14F77"/>
    <w:rsid w:val="00E3076B"/>
    <w:rsid w:val="00E36978"/>
    <w:rsid w:val="00E82A1E"/>
    <w:rsid w:val="00EC06F4"/>
    <w:rsid w:val="00EE4E36"/>
    <w:rsid w:val="00EF43D8"/>
    <w:rsid w:val="00F665F4"/>
    <w:rsid w:val="00FB4AD2"/>
    <w:rsid w:val="00FD225F"/>
    <w:rsid w:val="00FD5B4A"/>
    <w:rsid w:val="010D160C"/>
    <w:rsid w:val="035D1BAC"/>
    <w:rsid w:val="0CD958F3"/>
    <w:rsid w:val="1DEB57E9"/>
    <w:rsid w:val="21BF6FA9"/>
    <w:rsid w:val="2C0714B5"/>
    <w:rsid w:val="2DCB1BF2"/>
    <w:rsid w:val="31C2036A"/>
    <w:rsid w:val="320D02A5"/>
    <w:rsid w:val="348E566F"/>
    <w:rsid w:val="362D679D"/>
    <w:rsid w:val="3A226944"/>
    <w:rsid w:val="3AEE6A48"/>
    <w:rsid w:val="3C1620AA"/>
    <w:rsid w:val="3D8F080F"/>
    <w:rsid w:val="43E733B9"/>
    <w:rsid w:val="44CE1FA4"/>
    <w:rsid w:val="487F73ED"/>
    <w:rsid w:val="4A042AB4"/>
    <w:rsid w:val="4A347EAE"/>
    <w:rsid w:val="4E562CFA"/>
    <w:rsid w:val="52600405"/>
    <w:rsid w:val="529B4319"/>
    <w:rsid w:val="5668207E"/>
    <w:rsid w:val="57773DD6"/>
    <w:rsid w:val="578B79AB"/>
    <w:rsid w:val="5CCD3FD5"/>
    <w:rsid w:val="61141DCE"/>
    <w:rsid w:val="61C24571"/>
    <w:rsid w:val="61FA5F9D"/>
    <w:rsid w:val="636C188E"/>
    <w:rsid w:val="64CD6910"/>
    <w:rsid w:val="6789158D"/>
    <w:rsid w:val="67D81BA4"/>
    <w:rsid w:val="6AAF1C96"/>
    <w:rsid w:val="6B7B1073"/>
    <w:rsid w:val="75681757"/>
    <w:rsid w:val="75A346A8"/>
    <w:rsid w:val="780308F5"/>
    <w:rsid w:val="79B9382C"/>
    <w:rsid w:val="7B043B76"/>
    <w:rsid w:val="7C041A6A"/>
    <w:rsid w:val="7E3275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nhideWhenUsed="0" w:uiPriority="99" w:semiHidden="0" w:name="Table Subtle 1"/>
    <w:lsdException w:uiPriority="99" w:name="Table Subtle 2"/>
    <w:lsdException w:uiPriority="99" w:name="Table Web 1"/>
    <w:lsdException w:unhideWhenUsed="0" w:uiPriority="99" w:semiHidden="0" w:name="Table Web 2"/>
    <w:lsdException w:unhideWhenUsed="0" w:uiPriority="99" w:semiHidden="0" w:name="Table Web 3"/>
    <w:lsdException w:uiPriority="99" w:name="Balloon Text"/>
    <w:lsdException w:qFormat="1" w:unhideWhenUsed="0" w:uiPriority="1"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9"/>
    <w:pPr>
      <w:keepNext/>
      <w:keepLines/>
      <w:spacing w:before="340" w:after="330" w:line="578" w:lineRule="auto"/>
      <w:outlineLvl w:val="0"/>
    </w:pPr>
    <w:rPr>
      <w:b/>
      <w:bCs/>
      <w:kern w:val="44"/>
      <w:sz w:val="44"/>
      <w:szCs w:val="44"/>
    </w:rPr>
  </w:style>
  <w:style w:type="character" w:default="1" w:styleId="8">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3">
    <w:name w:val="Body Text"/>
    <w:basedOn w:val="1"/>
    <w:unhideWhenUsed/>
    <w:qFormat/>
    <w:uiPriority w:val="99"/>
    <w:rPr>
      <w:rFonts w:ascii="仿宋_GB2312" w:hAnsi="仿宋_GB2312" w:eastAsia="仿宋_GB2312" w:cs="仿宋_GB2312"/>
      <w:sz w:val="32"/>
      <w:szCs w:val="32"/>
      <w:lang w:val="zh-CN" w:bidi="zh-CN"/>
    </w:rPr>
  </w:style>
  <w:style w:type="paragraph" w:styleId="4">
    <w:name w:val="footer"/>
    <w:basedOn w:val="1"/>
    <w:link w:val="10"/>
    <w:unhideWhenUsed/>
    <w:qFormat/>
    <w:uiPriority w:val="99"/>
    <w:pPr>
      <w:tabs>
        <w:tab w:val="center" w:pos="4153"/>
        <w:tab w:val="right" w:pos="8306"/>
      </w:tabs>
      <w:snapToGrid w:val="0"/>
      <w:jc w:val="left"/>
    </w:pPr>
    <w:rPr>
      <w:sz w:val="18"/>
      <w:szCs w:val="18"/>
    </w:rPr>
  </w:style>
  <w:style w:type="paragraph" w:styleId="5">
    <w:name w:val="header"/>
    <w:basedOn w:val="1"/>
    <w:link w:val="9"/>
    <w:unhideWhenUsed/>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center"/>
    </w:pPr>
    <w:rPr>
      <w:sz w:val="18"/>
      <w:szCs w:val="18"/>
    </w:rPr>
  </w:style>
  <w:style w:type="table" w:styleId="7">
    <w:name w:val="Table Grid"/>
    <w:qFormat/>
    <w:uiPriority w:val="1"/>
    <w:rPr>
      <w:sz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customStyle="1" w:styleId="9">
    <w:name w:val="页眉 字符"/>
    <w:basedOn w:val="8"/>
    <w:link w:val="5"/>
    <w:qFormat/>
    <w:uiPriority w:val="99"/>
    <w:rPr>
      <w:rFonts w:asciiTheme="minorHAnsi" w:hAnsiTheme="minorHAnsi" w:eastAsiaTheme="minorEastAsia"/>
      <w:sz w:val="18"/>
      <w:szCs w:val="18"/>
    </w:rPr>
  </w:style>
  <w:style w:type="character" w:customStyle="1" w:styleId="10">
    <w:name w:val="页脚 字符"/>
    <w:basedOn w:val="8"/>
    <w:link w:val="4"/>
    <w:qFormat/>
    <w:uiPriority w:val="99"/>
    <w:rPr>
      <w:sz w:val="18"/>
      <w:szCs w:val="18"/>
    </w:rPr>
  </w:style>
  <w:style w:type="paragraph" w:customStyle="1" w:styleId="11">
    <w:name w:val="列出段落1"/>
    <w:basedOn w:val="1"/>
    <w:qFormat/>
    <w:uiPriority w:val="1"/>
    <w:pPr>
      <w:spacing w:before="2"/>
      <w:ind w:left="119" w:right="434" w:firstLine="643"/>
    </w:pPr>
    <w:rPr>
      <w:rFonts w:ascii="仿宋_GB2312" w:hAnsi="仿宋_GB2312" w:eastAsia="仿宋_GB2312" w:cs="仿宋_GB2312"/>
      <w:lang w:val="zh-CN" w:bidi="zh-CN"/>
    </w:rPr>
  </w:style>
  <w:style w:type="paragraph" w:styleId="12">
    <w:name w:val="List Paragraph"/>
    <w:basedOn w:val="1"/>
    <w:qFormat/>
    <w:uiPriority w:val="99"/>
    <w:pPr>
      <w:ind w:firstLine="420" w:firstLineChars="200"/>
    </w:pPr>
  </w:style>
  <w:style w:type="character" w:customStyle="1" w:styleId="13">
    <w:name w:val="font11"/>
    <w:qFormat/>
    <w:uiPriority w:val="0"/>
    <w:rPr>
      <w:rFonts w:ascii="仿宋_GB2312" w:eastAsia="仿宋_GB2312" w:cs="仿宋_GB2312"/>
      <w:color w:val="000000"/>
      <w:sz w:val="18"/>
      <w:szCs w:val="18"/>
      <w:u w:val="none"/>
      <w:lang w:bidi="ar-SA"/>
    </w:rPr>
  </w:style>
  <w:style w:type="character" w:customStyle="1" w:styleId="14">
    <w:name w:val="font171"/>
    <w:qFormat/>
    <w:uiPriority w:val="0"/>
    <w:rPr>
      <w:rFonts w:ascii="仿宋_GB2312" w:eastAsia="仿宋_GB2312" w:cs="仿宋_GB2312"/>
      <w:color w:val="000000"/>
      <w:sz w:val="18"/>
      <w:szCs w:val="18"/>
      <w:u w:val="none"/>
    </w:rPr>
  </w:style>
  <w:style w:type="character" w:customStyle="1" w:styleId="15">
    <w:name w:val="font161"/>
    <w:qFormat/>
    <w:uiPriority w:val="0"/>
    <w:rPr>
      <w:rFonts w:ascii="宋体" w:eastAsia="宋体" w:cs="宋体"/>
      <w:color w:val="000000"/>
      <w:sz w:val="18"/>
      <w:szCs w:val="18"/>
      <w:u w:val="none"/>
    </w:rPr>
  </w:style>
  <w:style w:type="character" w:customStyle="1" w:styleId="16">
    <w:name w:val="font51"/>
    <w:qFormat/>
    <w:uiPriority w:val="0"/>
    <w:rPr>
      <w:rFonts w:ascii="Times New Roman" w:hAnsi="Times New Roman" w:cs="Times New Roman"/>
      <w:color w:val="000000"/>
      <w:sz w:val="18"/>
      <w:szCs w:val="18"/>
      <w:u w:val="none"/>
    </w:rPr>
  </w:style>
  <w:style w:type="character" w:customStyle="1" w:styleId="17">
    <w:name w:val="font81"/>
    <w:qFormat/>
    <w:uiPriority w:val="0"/>
    <w:rPr>
      <w:rFonts w:ascii="Times New Roman" w:hAnsi="Times New Roman" w:cs="Times New Roman"/>
      <w:color w:val="000000"/>
      <w:sz w:val="21"/>
      <w:szCs w:val="21"/>
      <w:u w:val="none"/>
    </w:rPr>
  </w:style>
  <w:style w:type="character" w:customStyle="1" w:styleId="18">
    <w:name w:val="font121"/>
    <w:qFormat/>
    <w:uiPriority w:val="0"/>
    <w:rPr>
      <w:rFonts w:ascii="Times New Roman" w:hAnsi="Times New Roman" w:cs="Times New Roman"/>
      <w:color w:val="000000"/>
      <w:sz w:val="20"/>
      <w:szCs w:val="20"/>
      <w:u w:val="none"/>
    </w:rPr>
  </w:style>
  <w:style w:type="character" w:customStyle="1" w:styleId="19">
    <w:name w:val="font131"/>
    <w:qFormat/>
    <w:uiPriority w:val="0"/>
    <w:rPr>
      <w:rFonts w:ascii="宋体" w:eastAsia="宋体" w:cs="宋体"/>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5.xml"/><Relationship Id="rId7" Type="http://schemas.openxmlformats.org/officeDocument/2006/relationships/header" Target="header4.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customXml" Target="../customXml/item2.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image" Target="media/image1.bmp"/><Relationship Id="rId25" Type="http://schemas.openxmlformats.org/officeDocument/2006/relationships/theme" Target="theme/theme1.xml"/><Relationship Id="rId24" Type="http://schemas.openxmlformats.org/officeDocument/2006/relationships/footer" Target="footer8.xml"/><Relationship Id="rId23" Type="http://schemas.openxmlformats.org/officeDocument/2006/relationships/header" Target="header14.xml"/><Relationship Id="rId22" Type="http://schemas.openxmlformats.org/officeDocument/2006/relationships/header" Target="header13.xml"/><Relationship Id="rId21" Type="http://schemas.openxmlformats.org/officeDocument/2006/relationships/header" Target="header12.xml"/><Relationship Id="rId20" Type="http://schemas.openxmlformats.org/officeDocument/2006/relationships/header" Target="header11.xml"/><Relationship Id="rId2" Type="http://schemas.openxmlformats.org/officeDocument/2006/relationships/settings" Target="settings.xml"/><Relationship Id="rId19" Type="http://schemas.openxmlformats.org/officeDocument/2006/relationships/header" Target="header10.xml"/><Relationship Id="rId18" Type="http://schemas.openxmlformats.org/officeDocument/2006/relationships/footer" Target="footer7.xml"/><Relationship Id="rId17" Type="http://schemas.openxmlformats.org/officeDocument/2006/relationships/footer" Target="footer6.xml"/><Relationship Id="rId16" Type="http://schemas.openxmlformats.org/officeDocument/2006/relationships/header" Target="header9.xml"/><Relationship Id="rId15" Type="http://schemas.openxmlformats.org/officeDocument/2006/relationships/header" Target="header8.xml"/><Relationship Id="rId14" Type="http://schemas.openxmlformats.org/officeDocument/2006/relationships/header" Target="header7.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6.xml"/><Relationship Id="rId10" Type="http://schemas.openxmlformats.org/officeDocument/2006/relationships/footer" Target="footer3.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angmingxin\AppData\Roaming\kingsoft\office6\templates\download\5185bd05-a416-9a0b-b3d5-d2d8db942b83\&#31616;&#32422;&#25991;&#26723;&#23553;&#38754;&#27169;&#26495;.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noFill/>
        <a:ln w="6350">
          <a:noFill/>
        </a:ln>
      </a:spPr>
      <a:bodyPr rot="0" spcFirstLastPara="0" vertOverflow="overflow" horzOverflow="overflow" vert="horz" wrap="square" lIns="91440" tIns="45720" rIns="91440" bIns="45720" numCol="1" spcCol="0" rtlCol="0" fromWordArt="0" anchor="t" anchorCtr="0" forceAA="0" compatLnSpc="1">
        <a:noAutofit/>
      </a:bodyPr>
      <a:lstStyle/>
      <a:style>
        <a:lnRef idx="0">
          <a:schemeClr val="accent1"/>
        </a:lnRef>
        <a:fillRef idx="0">
          <a:schemeClr val="accent1"/>
        </a:fillRef>
        <a:effectRef idx="0">
          <a:schemeClr val="accent1"/>
        </a:effectRef>
        <a:fontRef idx="minor">
          <a:schemeClr val="dk1"/>
        </a:fontRef>
      </a:style>
    </a:tx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94C4AF4-17BE-4051-82C5-F62BCD9FEC5E}">
  <ds:schemaRefs/>
</ds:datastoreItem>
</file>

<file path=docProps/app.xml><?xml version="1.0" encoding="utf-8"?>
<Properties xmlns="http://schemas.openxmlformats.org/officeDocument/2006/extended-properties" xmlns:vt="http://schemas.openxmlformats.org/officeDocument/2006/docPropsVTypes">
  <Template>简约文档封面模板.docx</Template>
  <Pages>29</Pages>
  <Words>5852</Words>
  <Characters>6241</Characters>
  <Lines>66</Lines>
  <Paragraphs>18</Paragraphs>
  <TotalTime>48</TotalTime>
  <ScaleCrop>false</ScaleCrop>
  <LinksUpToDate>false</LinksUpToDate>
  <CharactersWithSpaces>6273</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2020-07-29T09:42:00Z</dcterms:created>
  <dc:creator>王明新TIAD</dc:creator>
  <cp:lastModifiedBy>Y  F</cp:lastModifiedBy>
  <cp:lastPrinted>2021-04-27T11:18:00Z</cp:lastPrinted>
  <dcterms:modified xsi:type="dcterms:W3CDTF">2024-11-07T06:44:45Z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1CF33D22A66F40F4B6BF64F4CC567A0E_13</vt:lpwstr>
  </property>
</Properties>
</file>