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odttf" ContentType="application/vnd.openxmlformats-officedocument.obfuscatedFont"/>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F3B" w:rsidRDefault="00E54918">
      <w:pPr>
        <w:widowControl/>
        <w:jc w:val="center"/>
        <w:rPr>
          <w:rFonts w:asciiTheme="minorEastAsia" w:eastAsiaTheme="minorEastAsia" w:hAnsiTheme="minorEastAsia"/>
          <w:b/>
          <w:sz w:val="72"/>
          <w:szCs w:val="72"/>
        </w:rPr>
      </w:pPr>
      <w:r>
        <w:rPr>
          <w:rFonts w:asciiTheme="minorEastAsia" w:eastAsiaTheme="minorEastAsia" w:hAnsi="宋体" w:hint="eastAsia"/>
          <w:noProof/>
          <w:color w:val="002060"/>
          <w:sz w:val="72"/>
          <w:szCs w:val="72"/>
        </w:rPr>
        <w:drawing>
          <wp:anchor distT="0" distB="0" distL="114300" distR="114300" simplePos="0" relativeHeight="251637760" behindDoc="1" locked="0" layoutInCell="1" allowOverlap="1">
            <wp:simplePos x="0" y="0"/>
            <wp:positionH relativeFrom="column">
              <wp:posOffset>-1000125</wp:posOffset>
            </wp:positionH>
            <wp:positionV relativeFrom="paragraph">
              <wp:posOffset>-1355090</wp:posOffset>
            </wp:positionV>
            <wp:extent cx="7576820" cy="10796905"/>
            <wp:effectExtent l="0" t="0" r="5080" b="4445"/>
            <wp:wrapNone/>
            <wp:docPr id="7" name="图片 7" descr="wc 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wc ga"/>
                    <pic:cNvPicPr>
                      <a:picLocks noChangeAspect="1"/>
                    </pic:cNvPicPr>
                  </pic:nvPicPr>
                  <pic:blipFill>
                    <a:blip r:embed="rId10" cstate="print"/>
                    <a:stretch>
                      <a:fillRect/>
                    </a:stretch>
                  </pic:blipFill>
                  <pic:spPr>
                    <a:xfrm>
                      <a:off x="0" y="0"/>
                      <a:ext cx="7576820" cy="10796905"/>
                    </a:xfrm>
                    <a:prstGeom prst="rect">
                      <a:avLst/>
                    </a:prstGeom>
                  </pic:spPr>
                </pic:pic>
              </a:graphicData>
            </a:graphic>
          </wp:anchor>
        </w:drawing>
      </w:r>
    </w:p>
    <w:p w:rsidR="00784F3B" w:rsidRDefault="00D339C0">
      <w:pPr>
        <w:widowControl/>
        <w:jc w:val="center"/>
        <w:rPr>
          <w:rFonts w:asciiTheme="minorEastAsia" w:eastAsiaTheme="minorEastAsia" w:hAnsi="宋体"/>
          <w:color w:val="002060"/>
          <w:sz w:val="72"/>
          <w:szCs w:val="72"/>
        </w:rPr>
      </w:pPr>
      <w:r w:rsidRPr="00D339C0">
        <w:rPr>
          <w:noProof/>
          <w:sz w:val="72"/>
        </w:rPr>
        <w:pict>
          <v:shapetype id="_x0000_t202" coordsize="21600,21600" o:spt="202" path="m,l,21600r21600,l21600,xe">
            <v:stroke joinstyle="miter"/>
            <v:path gradientshapeok="t" o:connecttype="rect"/>
          </v:shapetype>
          <v:shape id="文本框 8" o:spid="_x0000_s1026" type="#_x0000_t202" style="position:absolute;left:0;text-align:left;margin-left:-83.1pt;margin-top:43.25pt;width:596.2pt;height:166.25pt;z-index:2516387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" filled="f" stroked="f" strokeweight=".5pt">
            <v:textbox>
              <w:txbxContent>
                <w:p w:rsidR="00784F3B" w:rsidRDefault="000475D3">
                  <w:pPr>
                    <w:widowControl/>
                    <w:spacing w:line="1200" w:lineRule="exact"/>
                    <w:jc w:val="center"/>
                    <w:rPr>
                      <w:rFonts w:asciiTheme="minorEastAsia" w:eastAsiaTheme="minorEastAsia" w:hAnsi="宋体"/>
                      <w:color w:val="FDEFBE"/>
                      <w:sz w:val="96"/>
                      <w:szCs w:val="96"/>
                    </w:rPr>
                  </w:pPr>
                  <w:r>
                    <w:rPr>
                      <w:rFonts w:asciiTheme="minorEastAsia" w:eastAsiaTheme="minorEastAsia" w:hAnsi="宋体" w:hint="eastAsia"/>
                      <w:color w:val="FDEFBE"/>
                      <w:sz w:val="96"/>
                      <w:szCs w:val="96"/>
                    </w:rPr>
                    <w:t>永清县科学技术协会</w:t>
                  </w:r>
                </w:p>
                <w:p w:rsidR="00784F3B" w:rsidRDefault="00E54918">
                  <w:pPr>
                    <w:widowControl/>
                    <w:spacing w:line="1200" w:lineRule="exact"/>
                    <w:jc w:val="center"/>
                    <w:rPr>
                      <w:color w:val="FDEFBE"/>
                      <w:sz w:val="96"/>
                      <w:szCs w:val="96"/>
                    </w:rPr>
                  </w:pPr>
                  <w:r>
                    <w:rPr>
                      <w:rFonts w:asciiTheme="minorEastAsia" w:eastAsiaTheme="minorEastAsia" w:hAnsi="宋体" w:hint="eastAsia"/>
                      <w:color w:val="FDEFBE"/>
                      <w:sz w:val="96"/>
                      <w:szCs w:val="96"/>
                    </w:rPr>
                    <w:t>2018年度部门决算</w:t>
                  </w:r>
                </w:p>
                <w:p w:rsidR="00784F3B" w:rsidRDefault="00784F3B">
                  <w:pPr>
                    <w:rPr>
                      <w:color w:val="FDEFBE"/>
                      <w:sz w:val="96"/>
                      <w:szCs w:val="96"/>
                    </w:rPr>
                  </w:pPr>
                </w:p>
              </w:txbxContent>
            </v:textbox>
          </v:shape>
        </w:pict>
      </w: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784F3B">
      <w:pPr>
        <w:widowControl/>
        <w:jc w:val="center"/>
        <w:rPr>
          <w:rFonts w:asciiTheme="minorEastAsia" w:eastAsiaTheme="minorEastAsia" w:hAnsiTheme="minorEastAsia"/>
          <w:b/>
          <w:sz w:val="72"/>
          <w:szCs w:val="72"/>
        </w:rPr>
      </w:pPr>
    </w:p>
    <w:p w:rsidR="00784F3B" w:rsidRDefault="00E54918">
      <w:pPr>
        <w:widowControl/>
        <w:jc w:val="center"/>
        <w:rPr>
          <w:rFonts w:ascii="楷体" w:eastAsia="楷体" w:hAnsi="楷体" w:cs="楷体"/>
          <w:b/>
          <w:sz w:val="40"/>
          <w:szCs w:val="40"/>
        </w:rPr>
      </w:pPr>
      <w:r>
        <w:rPr>
          <w:rFonts w:ascii="楷体" w:eastAsia="楷体" w:hAnsi="楷体" w:cs="楷体" w:hint="eastAsia"/>
          <w:b/>
          <w:sz w:val="40"/>
          <w:szCs w:val="40"/>
        </w:rPr>
        <w:t>（部门公章）</w:t>
      </w:r>
    </w:p>
    <w:p w:rsidR="00784F3B" w:rsidRDefault="00E54918">
      <w:pPr>
        <w:widowControl/>
        <w:jc w:val="center"/>
        <w:rPr>
          <w:rFonts w:ascii="楷体" w:eastAsia="楷体" w:hAnsi="楷体" w:cs="楷体"/>
          <w:b/>
          <w:sz w:val="40"/>
          <w:szCs w:val="40"/>
        </w:rPr>
        <w:sectPr w:rsidR="00784F3B">
          <w:pgSz w:w="11906" w:h="16838"/>
          <w:pgMar w:top="2098" w:right="1474" w:bottom="1985" w:left="1588" w:header="851" w:footer="992" w:gutter="0"/>
          <w:cols w:space="425"/>
          <w:docGrid w:type="lines" w:linePitch="312"/>
        </w:sectPr>
      </w:pPr>
      <w:r>
        <w:rPr>
          <w:rFonts w:ascii="楷体" w:eastAsia="楷体" w:hAnsi="楷体" w:cs="楷体" w:hint="eastAsia"/>
          <w:b/>
          <w:sz w:val="40"/>
          <w:szCs w:val="40"/>
        </w:rPr>
        <w:t>二〇一九年十</w:t>
      </w:r>
      <w:r w:rsidR="00CC4C57">
        <w:rPr>
          <w:rFonts w:ascii="楷体" w:eastAsia="楷体" w:hAnsi="楷体" w:cs="楷体" w:hint="eastAsia"/>
          <w:b/>
          <w:sz w:val="40"/>
          <w:szCs w:val="40"/>
        </w:rPr>
        <w:t>二</w:t>
      </w:r>
      <w:r>
        <w:rPr>
          <w:rFonts w:ascii="楷体" w:eastAsia="楷体" w:hAnsi="楷体" w:cs="楷体" w:hint="eastAsia"/>
          <w:b/>
          <w:sz w:val="40"/>
          <w:szCs w:val="40"/>
        </w:rPr>
        <w:t>月</w:t>
      </w:r>
    </w:p>
    <w:p w:rsidR="00784F3B" w:rsidRDefault="00D339C0" w:rsidP="00820AE0">
      <w:pPr>
        <w:spacing w:beforeLines="200" w:after="0" w:line="1000" w:lineRule="exact"/>
        <w:jc w:val="center"/>
        <w:rPr>
          <w:rFonts w:ascii="黑体" w:eastAsia="黑体"/>
          <w:sz w:val="48"/>
          <w:szCs w:val="48"/>
        </w:rPr>
      </w:pPr>
      <w:r w:rsidRPr="00D339C0">
        <w:rPr>
          <w:noProof/>
          <w:sz w:val="48"/>
          <w:szCs w:val="28"/>
        </w:rPr>
        <w:lastRenderedPageBreak/>
        <w:pict>
          <v:group id="组合 179" o:spid="_x0000_s1027" style="position:absolute;left:0;text-align:left;margin-left:-80.8pt;margin-top:39.95pt;width:250.05pt;height:46.7pt;z-index:251655168;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" o:allowoverlap="f">
            <v:rect id="矩形 13" o:spid="_x0000_s1028"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" fillcolor="#d8d8d8 [2732]" stroked="f" strokeweight="2pt"/>
            <v:rect id="矩形 14" o:spid="_x0000_s1029"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" fillcolor="#ad002d" strokecolor="#845209 [1604]" strokeweight="2pt">
              <v:textbox>
                <w:txbxContent>
                  <w:p w:rsidR="00784F3B" w:rsidRDefault="00E54918">
                    <w:pPr>
                      <w:widowControl/>
                      <w:jc w:val="left"/>
                      <w:rPr>
                        <w:rFonts w:ascii="楷体" w:eastAsia="楷体" w:hAnsi="楷体" w:cs="楷体"/>
                        <w:b/>
                        <w:bCs/>
                        <w:color w:val="FDEFBE"/>
                        <w:sz w:val="36"/>
                        <w:szCs w:val="36"/>
                      </w:rPr>
                    </w:pPr>
                    <w:r>
                      <w:rPr>
                        <w:rFonts w:ascii="楷体" w:eastAsia="楷体" w:hAnsi="楷体" w:cs="楷体" w:hint="eastAsia"/>
                        <w:b/>
                        <w:bCs/>
                        <w:color w:val="FDEFBE"/>
                        <w:kern w:val="0"/>
                        <w:sz w:val="36"/>
                        <w:szCs w:val="36"/>
                      </w:rPr>
                      <w:t>2018年度部门决算☞目 录</w:t>
                    </w:r>
                  </w:p>
                  <w:p w:rsidR="00784F3B" w:rsidRDefault="00784F3B">
                    <w:pPr>
                      <w:jc w:val="center"/>
                    </w:pPr>
                  </w:p>
                </w:txbxContent>
              </v:textbox>
            </v:rect>
            <w10:wrap anchory="page"/>
            <w10:anchorlock/>
          </v:group>
        </w:pict>
      </w:r>
      <w:r w:rsidR="00E54918">
        <w:rPr>
          <w:rFonts w:ascii="黑体" w:eastAsia="黑体" w:hint="eastAsia"/>
          <w:sz w:val="48"/>
          <w:szCs w:val="48"/>
        </w:rPr>
        <w:t>目    录</w:t>
      </w:r>
    </w:p>
    <w:p w:rsidR="00784F3B" w:rsidRDefault="00784F3B">
      <w:pPr>
        <w:widowControl/>
        <w:spacing w:line="580" w:lineRule="exact"/>
        <w:ind w:firstLineChars="200" w:firstLine="640"/>
        <w:rPr>
          <w:rFonts w:eastAsia="黑体"/>
          <w:sz w:val="32"/>
          <w:szCs w:val="32"/>
        </w:rPr>
      </w:pPr>
    </w:p>
    <w:p w:rsidR="00784F3B" w:rsidRDefault="00E54918" w:rsidP="002C33C9">
      <w:pPr>
        <w:widowControl/>
        <w:spacing w:line="580" w:lineRule="exact"/>
        <w:ind w:firstLineChars="200" w:firstLine="640"/>
        <w:rPr>
          <w:rFonts w:eastAsia="仿宋_GB2312"/>
          <w:sz w:val="24"/>
          <w:szCs w:val="32"/>
        </w:rPr>
      </w:pPr>
      <w:r>
        <w:rPr>
          <w:rFonts w:eastAsia="黑体"/>
          <w:sz w:val="32"/>
          <w:szCs w:val="32"/>
        </w:rPr>
        <w:t>第一部分</w:t>
      </w:r>
      <w:r>
        <w:rPr>
          <w:rFonts w:eastAsia="黑体"/>
          <w:sz w:val="32"/>
          <w:szCs w:val="32"/>
        </w:rPr>
        <w:t xml:space="preserve">   </w:t>
      </w:r>
      <w:r>
        <w:rPr>
          <w:rFonts w:eastAsia="黑体"/>
          <w:sz w:val="32"/>
          <w:szCs w:val="32"/>
        </w:rPr>
        <w:t>部门概况</w:t>
      </w:r>
    </w:p>
    <w:p w:rsidR="00784F3B" w:rsidRPr="002C33C9" w:rsidRDefault="000475D3" w:rsidP="000475D3">
      <w:pPr>
        <w:widowControl/>
        <w:spacing w:line="580" w:lineRule="exact"/>
        <w:ind w:firstLineChars="200" w:firstLine="640"/>
        <w:rPr>
          <w:rFonts w:ascii="仿宋" w:eastAsia="仿宋" w:hAnsi="仿宋"/>
          <w:sz w:val="32"/>
          <w:szCs w:val="32"/>
        </w:rPr>
      </w:pPr>
      <w:r w:rsidRPr="002C33C9">
        <w:rPr>
          <w:rFonts w:ascii="仿宋" w:eastAsia="仿宋" w:hAnsi="仿宋" w:hint="eastAsia"/>
          <w:sz w:val="32"/>
          <w:szCs w:val="32"/>
        </w:rPr>
        <w:t>一、</w:t>
      </w:r>
      <w:r w:rsidR="00E54918" w:rsidRPr="002C33C9">
        <w:rPr>
          <w:rFonts w:ascii="仿宋" w:eastAsia="仿宋" w:hAnsi="仿宋"/>
          <w:sz w:val="32"/>
          <w:szCs w:val="32"/>
        </w:rPr>
        <w:t>部门</w:t>
      </w:r>
      <w:r w:rsidR="00E54918" w:rsidRPr="002C33C9">
        <w:rPr>
          <w:rFonts w:ascii="仿宋" w:eastAsia="仿宋" w:hAnsi="仿宋" w:hint="eastAsia"/>
          <w:sz w:val="32"/>
          <w:szCs w:val="32"/>
        </w:rPr>
        <w:t>职责</w:t>
      </w:r>
    </w:p>
    <w:p w:rsidR="00784F3B" w:rsidRPr="002C33C9" w:rsidRDefault="00E54918" w:rsidP="000475D3">
      <w:pPr>
        <w:widowControl/>
        <w:spacing w:line="580" w:lineRule="exact"/>
        <w:ind w:firstLineChars="200" w:firstLine="640"/>
        <w:rPr>
          <w:rFonts w:ascii="仿宋" w:eastAsia="仿宋" w:hAnsi="仿宋"/>
          <w:sz w:val="32"/>
          <w:szCs w:val="32"/>
        </w:rPr>
      </w:pPr>
      <w:r w:rsidRPr="002C33C9">
        <w:rPr>
          <w:rFonts w:ascii="仿宋" w:eastAsia="仿宋" w:hAnsi="仿宋"/>
          <w:sz w:val="32"/>
          <w:szCs w:val="32"/>
        </w:rPr>
        <w:t>二、</w:t>
      </w:r>
      <w:r w:rsidRPr="002C33C9">
        <w:rPr>
          <w:rFonts w:ascii="仿宋" w:eastAsia="仿宋" w:hAnsi="仿宋" w:hint="eastAsia"/>
          <w:sz w:val="32"/>
          <w:szCs w:val="32"/>
        </w:rPr>
        <w:t>机构设置</w:t>
      </w:r>
    </w:p>
    <w:p w:rsidR="00784F3B" w:rsidRDefault="00E54918" w:rsidP="002C33C9">
      <w:pPr>
        <w:widowControl/>
        <w:spacing w:line="580" w:lineRule="exact"/>
        <w:ind w:firstLineChars="200" w:firstLine="640"/>
        <w:rPr>
          <w:rFonts w:eastAsia="仿宋_GB2312"/>
          <w:sz w:val="20"/>
          <w:szCs w:val="32"/>
        </w:rPr>
      </w:pPr>
      <w:r>
        <w:rPr>
          <w:rFonts w:eastAsia="黑体"/>
          <w:sz w:val="32"/>
          <w:szCs w:val="32"/>
        </w:rPr>
        <w:t>第二部分</w:t>
      </w:r>
      <w:r>
        <w:rPr>
          <w:rFonts w:eastAsia="黑体"/>
          <w:sz w:val="32"/>
          <w:szCs w:val="32"/>
        </w:rPr>
        <w:t xml:space="preserve">   201</w:t>
      </w:r>
      <w:r>
        <w:rPr>
          <w:rFonts w:eastAsia="黑体" w:hint="eastAsia"/>
          <w:sz w:val="32"/>
          <w:szCs w:val="32"/>
        </w:rPr>
        <w:t>8</w:t>
      </w:r>
      <w:r>
        <w:rPr>
          <w:rFonts w:eastAsia="黑体"/>
          <w:sz w:val="32"/>
          <w:szCs w:val="32"/>
        </w:rPr>
        <w:t>年度部门决算报表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一、收入支出决算总表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二、收入决算表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三、支出决算表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四、财政拨款收入支出决算总表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五、一般公共预算财政拨款支出决算表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六、一般公共预算财政拨款基本支出决算表</w:t>
      </w:r>
    </w:p>
    <w:p w:rsidR="00784F3B" w:rsidRDefault="00E54918" w:rsidP="002C33C9">
      <w:pPr>
        <w:widowControl/>
        <w:spacing w:line="580" w:lineRule="exact"/>
        <w:ind w:firstLineChars="200" w:firstLine="640"/>
        <w:rPr>
          <w:rFonts w:eastAsia="仿宋_GB2312"/>
          <w:sz w:val="32"/>
          <w:szCs w:val="32"/>
        </w:rPr>
      </w:pPr>
      <w:r>
        <w:rPr>
          <w:rFonts w:eastAsia="仿宋_GB2312"/>
          <w:sz w:val="32"/>
          <w:szCs w:val="32"/>
        </w:rPr>
        <w:t>七、</w:t>
      </w:r>
      <w:r>
        <w:rPr>
          <w:rFonts w:eastAsia="仿宋_GB2312" w:hint="eastAsia"/>
          <w:sz w:val="32"/>
          <w:szCs w:val="32"/>
        </w:rPr>
        <w:t>一般公共预算财政拨款</w:t>
      </w:r>
      <w:r>
        <w:rPr>
          <w:rFonts w:eastAsia="仿宋_GB2312"/>
          <w:sz w:val="32"/>
          <w:szCs w:val="32"/>
        </w:rPr>
        <w:t>“</w:t>
      </w:r>
      <w:r>
        <w:rPr>
          <w:rFonts w:eastAsia="仿宋_GB2312"/>
          <w:sz w:val="32"/>
          <w:szCs w:val="32"/>
        </w:rPr>
        <w:t>三公</w:t>
      </w:r>
      <w:r>
        <w:rPr>
          <w:rFonts w:eastAsia="仿宋_GB2312"/>
          <w:sz w:val="32"/>
          <w:szCs w:val="32"/>
        </w:rPr>
        <w:t>”</w:t>
      </w:r>
      <w:r>
        <w:rPr>
          <w:rFonts w:eastAsia="仿宋_GB2312"/>
          <w:sz w:val="32"/>
          <w:szCs w:val="32"/>
        </w:rPr>
        <w:t>经费</w:t>
      </w:r>
      <w:r>
        <w:rPr>
          <w:rFonts w:eastAsia="仿宋_GB2312" w:hint="eastAsia"/>
          <w:sz w:val="32"/>
          <w:szCs w:val="32"/>
        </w:rPr>
        <w:t>支出决算表</w:t>
      </w:r>
    </w:p>
    <w:p w:rsidR="00784F3B" w:rsidRDefault="00E54918" w:rsidP="002C33C9">
      <w:pPr>
        <w:widowControl/>
        <w:spacing w:line="580" w:lineRule="exact"/>
        <w:ind w:firstLineChars="200" w:firstLine="640"/>
        <w:rPr>
          <w:rFonts w:eastAsia="仿宋_GB2312"/>
          <w:sz w:val="32"/>
          <w:szCs w:val="32"/>
        </w:rPr>
      </w:pPr>
      <w:r>
        <w:rPr>
          <w:rFonts w:eastAsia="仿宋_GB2312" w:hint="eastAsia"/>
          <w:sz w:val="32"/>
          <w:szCs w:val="32"/>
        </w:rPr>
        <w:t>八、</w:t>
      </w:r>
      <w:r>
        <w:rPr>
          <w:rFonts w:eastAsia="仿宋_GB2312"/>
          <w:sz w:val="32"/>
          <w:szCs w:val="32"/>
        </w:rPr>
        <w:t>政府性基金预算财政拨款收入支出决算表</w:t>
      </w:r>
    </w:p>
    <w:p w:rsidR="00784F3B" w:rsidRDefault="00E54918" w:rsidP="002C33C9">
      <w:pPr>
        <w:widowControl/>
        <w:spacing w:line="580" w:lineRule="exact"/>
        <w:ind w:firstLineChars="200" w:firstLine="640"/>
        <w:rPr>
          <w:rFonts w:eastAsia="仿宋_GB2312"/>
          <w:sz w:val="32"/>
          <w:szCs w:val="32"/>
        </w:rPr>
      </w:pPr>
      <w:r>
        <w:rPr>
          <w:rFonts w:eastAsia="仿宋_GB2312" w:hint="eastAsia"/>
          <w:sz w:val="32"/>
          <w:szCs w:val="32"/>
        </w:rPr>
        <w:t>九</w:t>
      </w:r>
      <w:r>
        <w:rPr>
          <w:rFonts w:eastAsia="仿宋_GB2312"/>
          <w:sz w:val="32"/>
          <w:szCs w:val="32"/>
        </w:rPr>
        <w:t>、国有资本经营预算</w:t>
      </w:r>
      <w:r>
        <w:rPr>
          <w:rFonts w:eastAsia="仿宋_GB2312" w:hint="eastAsia"/>
          <w:sz w:val="32"/>
          <w:szCs w:val="32"/>
        </w:rPr>
        <w:t>财政拨款</w:t>
      </w:r>
      <w:r>
        <w:rPr>
          <w:rFonts w:eastAsia="仿宋_GB2312"/>
          <w:sz w:val="32"/>
          <w:szCs w:val="32"/>
        </w:rPr>
        <w:t>支出决算表</w:t>
      </w:r>
    </w:p>
    <w:p w:rsidR="00784F3B" w:rsidRPr="00216395" w:rsidRDefault="00E54918" w:rsidP="002C33C9">
      <w:pPr>
        <w:widowControl/>
        <w:spacing w:line="580" w:lineRule="exact"/>
        <w:ind w:firstLineChars="200" w:firstLine="640"/>
        <w:rPr>
          <w:rFonts w:eastAsia="仿宋_GB2312"/>
          <w:sz w:val="32"/>
          <w:szCs w:val="32"/>
        </w:rPr>
      </w:pPr>
      <w:r>
        <w:rPr>
          <w:rFonts w:eastAsia="仿宋_GB2312" w:hint="eastAsia"/>
          <w:sz w:val="32"/>
          <w:szCs w:val="32"/>
        </w:rPr>
        <w:t>十</w:t>
      </w:r>
      <w:r>
        <w:rPr>
          <w:rFonts w:eastAsia="仿宋_GB2312"/>
          <w:sz w:val="32"/>
          <w:szCs w:val="32"/>
        </w:rPr>
        <w:t>、政府采购情况表</w:t>
      </w:r>
    </w:p>
    <w:p w:rsidR="00216395" w:rsidRDefault="00216395" w:rsidP="00216395">
      <w:pPr>
        <w:widowControl/>
        <w:spacing w:line="580" w:lineRule="exact"/>
        <w:ind w:firstLineChars="200" w:firstLine="640"/>
        <w:jc w:val="center"/>
        <w:rPr>
          <w:rFonts w:eastAsia="黑体"/>
          <w:sz w:val="32"/>
          <w:szCs w:val="32"/>
        </w:rPr>
      </w:pPr>
    </w:p>
    <w:p w:rsidR="00784F3B" w:rsidRDefault="00E54918" w:rsidP="002C33C9">
      <w:pPr>
        <w:widowControl/>
        <w:spacing w:line="580" w:lineRule="exact"/>
        <w:ind w:firstLineChars="200" w:firstLine="640"/>
        <w:rPr>
          <w:rFonts w:eastAsia="黑体"/>
          <w:sz w:val="32"/>
          <w:szCs w:val="32"/>
        </w:rPr>
      </w:pPr>
      <w:r>
        <w:rPr>
          <w:rFonts w:eastAsia="黑体"/>
          <w:sz w:val="32"/>
          <w:szCs w:val="32"/>
        </w:rPr>
        <w:t>第三部分</w:t>
      </w:r>
      <w:r w:rsidR="00CC4C57">
        <w:rPr>
          <w:rFonts w:eastAsia="黑体"/>
          <w:sz w:val="32"/>
          <w:szCs w:val="32"/>
        </w:rPr>
        <w:t xml:space="preserve">  </w:t>
      </w:r>
      <w:r>
        <w:rPr>
          <w:rFonts w:eastAsia="黑体"/>
          <w:sz w:val="32"/>
          <w:szCs w:val="32"/>
        </w:rPr>
        <w:t>201</w:t>
      </w:r>
      <w:r>
        <w:rPr>
          <w:rFonts w:eastAsia="黑体" w:hint="eastAsia"/>
          <w:sz w:val="32"/>
          <w:szCs w:val="32"/>
        </w:rPr>
        <w:t>8</w:t>
      </w:r>
      <w:r>
        <w:rPr>
          <w:rFonts w:eastAsia="黑体"/>
          <w:sz w:val="32"/>
          <w:szCs w:val="32"/>
        </w:rPr>
        <w:t>年部门决算情况说明</w:t>
      </w:r>
      <w:r w:rsidR="00D339C0" w:rsidRPr="00D339C0">
        <w:rPr>
          <w:noProof/>
          <w:sz w:val="44"/>
        </w:rPr>
        <w:pict>
          <v:group id="组合 176" o:spid="_x0000_s1030" style="position:absolute;left:0;text-align:left;margin-left:-80.8pt;margin-top:38.95pt;width:222.8pt;height:46.7pt;z-index:251654144;mso-position-horizontal-relative:text;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">
            <v:rect id="矩形 13" o:spid="_x0000_s1031"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" fillcolor="#d8d8d8 [2732]" stroked="f" strokeweight="2pt"/>
            <v:rect id="矩形 14" o:spid="_x0000_s1032"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2018年度部门决算☞目 录</w:t>
                    </w:r>
                  </w:p>
                  <w:p w:rsidR="00784F3B" w:rsidRDefault="00784F3B">
                    <w:pPr>
                      <w:jc w:val="center"/>
                    </w:pPr>
                  </w:p>
                </w:txbxContent>
              </v:textbox>
            </v:rect>
            <w10:wrap anchory="page"/>
            <w10:anchorlock/>
          </v:group>
        </w:pict>
      </w:r>
    </w:p>
    <w:p w:rsidR="00784F3B" w:rsidRPr="002C33C9" w:rsidRDefault="00910440" w:rsidP="00910440">
      <w:pPr>
        <w:widowControl/>
        <w:spacing w:line="580" w:lineRule="exact"/>
        <w:ind w:firstLineChars="200" w:firstLine="640"/>
        <w:rPr>
          <w:rFonts w:ascii="仿宋" w:eastAsia="仿宋" w:hAnsi="仿宋"/>
          <w:sz w:val="32"/>
          <w:szCs w:val="32"/>
        </w:rPr>
      </w:pPr>
      <w:r w:rsidRPr="002C33C9">
        <w:rPr>
          <w:rFonts w:ascii="仿宋" w:eastAsia="仿宋" w:hAnsi="仿宋" w:hint="eastAsia"/>
          <w:sz w:val="32"/>
          <w:szCs w:val="32"/>
        </w:rPr>
        <w:t>一、</w:t>
      </w:r>
      <w:r w:rsidR="00E54918" w:rsidRPr="002C33C9">
        <w:rPr>
          <w:rFonts w:ascii="仿宋" w:eastAsia="仿宋" w:hAnsi="仿宋"/>
          <w:sz w:val="32"/>
          <w:szCs w:val="32"/>
        </w:rPr>
        <w:t>收入支出决算总体情况说明</w:t>
      </w:r>
    </w:p>
    <w:p w:rsidR="00784F3B" w:rsidRPr="002C33C9" w:rsidRDefault="00E54918" w:rsidP="00910440">
      <w:pPr>
        <w:widowControl/>
        <w:spacing w:line="580" w:lineRule="exact"/>
        <w:ind w:firstLineChars="200" w:firstLine="640"/>
        <w:rPr>
          <w:rFonts w:ascii="仿宋" w:eastAsia="仿宋" w:hAnsi="仿宋"/>
          <w:sz w:val="32"/>
          <w:szCs w:val="32"/>
        </w:rPr>
      </w:pPr>
      <w:r w:rsidRPr="002C33C9">
        <w:rPr>
          <w:rFonts w:ascii="仿宋" w:eastAsia="仿宋" w:hAnsi="仿宋"/>
          <w:sz w:val="32"/>
          <w:szCs w:val="32"/>
        </w:rPr>
        <w:t>二、收入决算情况说明</w:t>
      </w:r>
    </w:p>
    <w:p w:rsidR="00910440" w:rsidRPr="002C33C9" w:rsidRDefault="00E54918" w:rsidP="002C33C9">
      <w:pPr>
        <w:widowControl/>
        <w:spacing w:line="580" w:lineRule="exact"/>
        <w:ind w:firstLineChars="200" w:firstLine="640"/>
        <w:rPr>
          <w:rFonts w:ascii="仿宋" w:eastAsia="仿宋" w:hAnsi="仿宋"/>
          <w:sz w:val="32"/>
          <w:szCs w:val="32"/>
        </w:rPr>
      </w:pPr>
      <w:r w:rsidRPr="002C33C9">
        <w:rPr>
          <w:rFonts w:ascii="仿宋" w:eastAsia="仿宋" w:hAnsi="仿宋"/>
          <w:sz w:val="32"/>
          <w:szCs w:val="32"/>
        </w:rPr>
        <w:t>三、支出决算情况说明</w:t>
      </w:r>
    </w:p>
    <w:p w:rsidR="00910440" w:rsidRPr="002C33C9" w:rsidRDefault="00E54918" w:rsidP="002C33C9">
      <w:pPr>
        <w:widowControl/>
        <w:spacing w:line="580" w:lineRule="exact"/>
        <w:ind w:firstLineChars="200" w:firstLine="640"/>
        <w:rPr>
          <w:rFonts w:ascii="仿宋" w:eastAsia="仿宋" w:hAnsi="仿宋"/>
          <w:sz w:val="32"/>
          <w:szCs w:val="32"/>
        </w:rPr>
      </w:pPr>
      <w:r w:rsidRPr="002C33C9">
        <w:rPr>
          <w:rFonts w:ascii="仿宋" w:eastAsia="仿宋" w:hAnsi="仿宋"/>
          <w:sz w:val="32"/>
          <w:szCs w:val="32"/>
        </w:rPr>
        <w:t>四、财政拨款收入支出决算情况说明</w:t>
      </w:r>
    </w:p>
    <w:p w:rsidR="00784F3B" w:rsidRDefault="00E54918" w:rsidP="00910440">
      <w:pPr>
        <w:widowControl/>
        <w:spacing w:line="580" w:lineRule="exact"/>
        <w:ind w:firstLineChars="200" w:firstLine="640"/>
        <w:rPr>
          <w:rFonts w:eastAsia="仿宋_GB2312"/>
          <w:sz w:val="32"/>
          <w:szCs w:val="32"/>
        </w:rPr>
      </w:pPr>
      <w:r>
        <w:rPr>
          <w:rFonts w:eastAsia="仿宋_GB2312" w:hint="eastAsia"/>
          <w:sz w:val="32"/>
          <w:szCs w:val="32"/>
        </w:rPr>
        <w:t>五、一般公共预算财政拨款</w:t>
      </w:r>
      <w:r>
        <w:rPr>
          <w:rFonts w:eastAsia="仿宋_GB2312"/>
          <w:sz w:val="32"/>
          <w:szCs w:val="32"/>
        </w:rPr>
        <w:t>“</w:t>
      </w:r>
      <w:r>
        <w:rPr>
          <w:rFonts w:eastAsia="仿宋_GB2312"/>
          <w:sz w:val="32"/>
          <w:szCs w:val="32"/>
        </w:rPr>
        <w:t>三公</w:t>
      </w:r>
      <w:r>
        <w:rPr>
          <w:rFonts w:eastAsia="仿宋_GB2312"/>
          <w:sz w:val="32"/>
          <w:szCs w:val="32"/>
        </w:rPr>
        <w:t>”</w:t>
      </w:r>
      <w:r>
        <w:rPr>
          <w:rFonts w:eastAsia="仿宋_GB2312"/>
          <w:sz w:val="32"/>
          <w:szCs w:val="32"/>
        </w:rPr>
        <w:t>经费支出决算情况说明</w:t>
      </w:r>
    </w:p>
    <w:p w:rsidR="00784F3B" w:rsidRPr="002C33C9" w:rsidRDefault="00E54918" w:rsidP="00910440">
      <w:pPr>
        <w:widowControl/>
        <w:spacing w:line="580" w:lineRule="exact"/>
        <w:ind w:firstLineChars="200" w:firstLine="640"/>
        <w:rPr>
          <w:rFonts w:ascii="仿宋" w:eastAsia="仿宋" w:hAnsi="仿宋"/>
          <w:sz w:val="32"/>
          <w:szCs w:val="32"/>
        </w:rPr>
      </w:pPr>
      <w:r w:rsidRPr="002C33C9">
        <w:rPr>
          <w:rFonts w:ascii="仿宋" w:eastAsia="仿宋" w:hAnsi="仿宋" w:hint="eastAsia"/>
          <w:sz w:val="32"/>
          <w:szCs w:val="32"/>
        </w:rPr>
        <w:t>六</w:t>
      </w:r>
      <w:r w:rsidRPr="002C33C9">
        <w:rPr>
          <w:rFonts w:ascii="仿宋" w:eastAsia="仿宋" w:hAnsi="仿宋"/>
          <w:sz w:val="32"/>
          <w:szCs w:val="32"/>
        </w:rPr>
        <w:t>、预算绩效情况说明</w:t>
      </w:r>
    </w:p>
    <w:p w:rsidR="00784F3B" w:rsidRPr="002C33C9" w:rsidRDefault="00E54918" w:rsidP="00910440">
      <w:pPr>
        <w:widowControl/>
        <w:spacing w:line="580" w:lineRule="exact"/>
        <w:ind w:firstLineChars="200" w:firstLine="640"/>
        <w:rPr>
          <w:rFonts w:ascii="仿宋" w:eastAsia="仿宋" w:hAnsi="仿宋"/>
          <w:sz w:val="32"/>
          <w:szCs w:val="32"/>
        </w:rPr>
      </w:pPr>
      <w:r w:rsidRPr="002C33C9">
        <w:rPr>
          <w:rFonts w:ascii="仿宋" w:eastAsia="仿宋" w:hAnsi="仿宋" w:hint="eastAsia"/>
          <w:sz w:val="32"/>
          <w:szCs w:val="32"/>
        </w:rPr>
        <w:t>七</w:t>
      </w:r>
      <w:r w:rsidRPr="002C33C9">
        <w:rPr>
          <w:rFonts w:ascii="仿宋" w:eastAsia="仿宋" w:hAnsi="仿宋"/>
          <w:sz w:val="32"/>
          <w:szCs w:val="32"/>
        </w:rPr>
        <w:t>、其他重要事项的说明</w:t>
      </w:r>
    </w:p>
    <w:p w:rsidR="00784F3B" w:rsidRDefault="00E54918" w:rsidP="002C33C9">
      <w:pPr>
        <w:widowControl/>
        <w:spacing w:line="580" w:lineRule="exact"/>
        <w:ind w:firstLineChars="200" w:firstLine="640"/>
        <w:rPr>
          <w:rFonts w:eastAsia="黑体"/>
          <w:sz w:val="32"/>
          <w:szCs w:val="32"/>
        </w:rPr>
      </w:pPr>
      <w:r>
        <w:rPr>
          <w:rFonts w:eastAsia="黑体"/>
          <w:sz w:val="32"/>
          <w:szCs w:val="32"/>
        </w:rPr>
        <w:t>第四部分</w:t>
      </w:r>
      <w:r>
        <w:rPr>
          <w:rFonts w:eastAsia="黑体"/>
          <w:sz w:val="32"/>
          <w:szCs w:val="32"/>
        </w:rPr>
        <w:t xml:space="preserve">  </w:t>
      </w:r>
      <w:r>
        <w:rPr>
          <w:rFonts w:eastAsia="黑体"/>
          <w:sz w:val="32"/>
          <w:szCs w:val="32"/>
        </w:rPr>
        <w:t>名词解释</w:t>
      </w:r>
    </w:p>
    <w:p w:rsidR="00784F3B" w:rsidRDefault="00784F3B">
      <w:pPr>
        <w:widowControl/>
        <w:spacing w:line="580" w:lineRule="exact"/>
        <w:ind w:firstLineChars="200" w:firstLine="640"/>
        <w:rPr>
          <w:rFonts w:eastAsia="黑体"/>
          <w:sz w:val="32"/>
          <w:szCs w:val="32"/>
        </w:rPr>
      </w:pPr>
    </w:p>
    <w:p w:rsidR="00784F3B" w:rsidRDefault="00784F3B">
      <w:pPr>
        <w:widowControl/>
        <w:spacing w:line="580" w:lineRule="exact"/>
        <w:ind w:firstLineChars="200" w:firstLine="640"/>
        <w:rPr>
          <w:rFonts w:eastAsia="黑体"/>
          <w:sz w:val="32"/>
          <w:szCs w:val="32"/>
        </w:rPr>
      </w:pPr>
    </w:p>
    <w:p w:rsidR="00784F3B" w:rsidRDefault="00784F3B">
      <w:pPr>
        <w:widowControl/>
        <w:spacing w:line="580" w:lineRule="exact"/>
        <w:ind w:firstLineChars="200" w:firstLine="640"/>
        <w:rPr>
          <w:rFonts w:eastAsia="黑体"/>
          <w:sz w:val="32"/>
          <w:szCs w:val="32"/>
        </w:rPr>
      </w:pPr>
    </w:p>
    <w:p w:rsidR="00784F3B" w:rsidRDefault="00784F3B">
      <w:pPr>
        <w:widowControl/>
        <w:spacing w:line="580" w:lineRule="exact"/>
        <w:ind w:firstLineChars="200" w:firstLine="640"/>
        <w:rPr>
          <w:rFonts w:eastAsia="黑体"/>
          <w:sz w:val="32"/>
          <w:szCs w:val="32"/>
        </w:rPr>
      </w:pPr>
    </w:p>
    <w:p w:rsidR="00784F3B" w:rsidRDefault="00E54918">
      <w:r>
        <w:br w:type="page"/>
      </w:r>
    </w:p>
    <w:p w:rsidR="00784F3B" w:rsidRDefault="00E54918">
      <w:r>
        <w:rPr>
          <w:rFonts w:ascii="宋体" w:hAnsi="宋体" w:cs="ArialUnicodeMS" w:hint="eastAsia"/>
          <w:noProof/>
          <w:color w:val="000000"/>
          <w:kern w:val="0"/>
        </w:rPr>
        <w:lastRenderedPageBreak/>
        <w:drawing>
          <wp:anchor distT="0" distB="0" distL="114300" distR="114300" simplePos="0" relativeHeight="251639808" behindDoc="1" locked="0" layoutInCell="1" allowOverlap="1">
            <wp:simplePos x="0" y="0"/>
            <wp:positionH relativeFrom="column">
              <wp:posOffset>-1024890</wp:posOffset>
            </wp:positionH>
            <wp:positionV relativeFrom="paragraph">
              <wp:posOffset>-1351915</wp:posOffset>
            </wp:positionV>
            <wp:extent cx="7585710" cy="10727055"/>
            <wp:effectExtent l="0" t="0" r="15240" b="17145"/>
            <wp:wrapNone/>
            <wp:docPr id="12" name="图片 1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2"/>
                    <pic:cNvPicPr>
                      <a:picLocks noChangeAspect="1"/>
                    </pic:cNvPicPr>
                  </pic:nvPicPr>
                  <pic:blipFill>
                    <a:blip r:embed="rId11" cstate="print"/>
                    <a:stretch>
                      <a:fillRect/>
                    </a:stretch>
                  </pic:blipFill>
                  <pic:spPr>
                    <a:xfrm>
                      <a:off x="0" y="0"/>
                      <a:ext cx="7585710" cy="10727055"/>
                    </a:xfrm>
                    <a:prstGeom prst="rect">
                      <a:avLst/>
                    </a:prstGeom>
                  </pic:spPr>
                </pic:pic>
              </a:graphicData>
            </a:graphic>
          </wp:anchor>
        </w:drawing>
      </w:r>
      <w:r w:rsidR="00D339C0" w:rsidRPr="00D339C0">
        <w:rPr>
          <w:noProof/>
          <w:sz w:val="72"/>
        </w:rPr>
        <w:pict>
          <v:shape id="文本框 118" o:spid="_x0000_s1033" type="#_x0000_t202" style="position:absolute;left:0;text-align:left;margin-left:-97.3pt;margin-top:259.1pt;width:613.65pt;height:81.7pt;z-index:2516520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" filled="f" stroked="f" strokeweight=".5pt">
            <v:textbox>
              <w:txbxContent>
                <w:p w:rsidR="00784F3B" w:rsidRDefault="00E54918">
                  <w:pPr>
                    <w:widowControl/>
                    <w:jc w:val="center"/>
                    <w:rPr>
                      <w:color w:val="FDEFBE"/>
                      <w:sz w:val="96"/>
                      <w:szCs w:val="96"/>
                    </w:rPr>
                  </w:pPr>
                  <w:r>
                    <w:rPr>
                      <w:rFonts w:asciiTheme="minorEastAsia" w:eastAsiaTheme="minorEastAsia" w:hAnsi="宋体" w:hint="eastAsia"/>
                      <w:color w:val="FDEFBE"/>
                      <w:sz w:val="96"/>
                      <w:szCs w:val="96"/>
                    </w:rPr>
                    <w:t>第一部分  部门概况</w:t>
                  </w:r>
                </w:p>
              </w:txbxContent>
            </v:textbox>
          </v:shape>
        </w:pict>
      </w:r>
    </w:p>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784F3B" w:rsidRDefault="00784F3B"/>
    <w:p w:rsidR="000E0683" w:rsidRDefault="00D339C0" w:rsidP="00FE7DF2">
      <w:pPr>
        <w:pStyle w:val="1"/>
        <w:spacing w:before="0" w:after="0" w:line="600" w:lineRule="exact"/>
        <w:ind w:firstLineChars="200" w:firstLine="640"/>
        <w:jc w:val="left"/>
        <w:rPr>
          <w:rFonts w:ascii="黑体" w:eastAsia="黑体" w:hAnsiTheme="minorHAnsi" w:cs="黑体"/>
          <w:b w:val="0"/>
          <w:bCs w:val="0"/>
          <w:kern w:val="0"/>
          <w:sz w:val="32"/>
          <w:szCs w:val="32"/>
        </w:rPr>
      </w:pPr>
      <w:r w:rsidRPr="00D339C0">
        <w:rPr>
          <w:b w:val="0"/>
          <w:bCs w:val="0"/>
          <w:noProof/>
          <w:sz w:val="32"/>
          <w:szCs w:val="32"/>
        </w:rPr>
        <w:lastRenderedPageBreak/>
        <w:pict>
          <v:group id="组合 15" o:spid="_x0000_s1034" style="position:absolute;left:0;text-align:left;margin-left:-80.8pt;margin-top:39.5pt;width:245.25pt;height:46.7pt;z-index:251640832;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">
            <v:rect id="矩形 13" o:spid="_x0000_s1035"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" fillcolor="#d8d8d8 [2732]" stroked="f" strokeweight="2pt"/>
            <v:rect id="矩形 14" o:spid="_x0000_s1036"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2018年度部门决算☞部门概况</w:t>
                    </w:r>
                  </w:p>
                  <w:p w:rsidR="00784F3B" w:rsidRDefault="00784F3B">
                    <w:pPr>
                      <w:jc w:val="center"/>
                    </w:pPr>
                  </w:p>
                </w:txbxContent>
              </v:textbox>
            </v:rect>
            <w10:wrap anchory="page"/>
            <w10:anchorlock/>
          </v:group>
        </w:pict>
      </w:r>
      <w:r w:rsidR="00E54918">
        <w:rPr>
          <w:rFonts w:ascii="黑体" w:eastAsia="黑体" w:hAnsiTheme="minorHAnsi" w:cs="黑体" w:hint="eastAsia"/>
          <w:b w:val="0"/>
          <w:bCs w:val="0"/>
          <w:kern w:val="0"/>
          <w:sz w:val="32"/>
          <w:szCs w:val="32"/>
        </w:rPr>
        <w:t>一、部门职责</w:t>
      </w:r>
    </w:p>
    <w:p w:rsidR="000E0683" w:rsidRPr="000E0683" w:rsidRDefault="000E0683" w:rsidP="000E0683">
      <w:pPr>
        <w:pStyle w:val="1"/>
        <w:spacing w:before="0" w:after="0" w:line="600" w:lineRule="exact"/>
        <w:ind w:firstLineChars="200" w:firstLine="640"/>
        <w:jc w:val="left"/>
        <w:rPr>
          <w:rFonts w:ascii="黑体" w:eastAsia="黑体" w:hAnsiTheme="minorHAnsi" w:cs="黑体"/>
          <w:b w:val="0"/>
          <w:bCs w:val="0"/>
          <w:kern w:val="0"/>
          <w:sz w:val="32"/>
          <w:szCs w:val="32"/>
        </w:rPr>
      </w:pPr>
      <w:r w:rsidRPr="000E0683">
        <w:rPr>
          <w:rFonts w:ascii="仿宋" w:eastAsia="仿宋" w:hAnsi="宋体" w:cs="仿宋" w:hint="eastAsia"/>
          <w:b w:val="0"/>
          <w:color w:val="000000"/>
          <w:kern w:val="0"/>
          <w:sz w:val="32"/>
          <w:szCs w:val="32"/>
          <w:lang w:val="zh-CN"/>
        </w:rPr>
        <w:t>（一）开展学术交流，活跃学术思想，促进科学发展。</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000000"/>
          <w:kern w:val="0"/>
          <w:sz w:val="32"/>
          <w:szCs w:val="32"/>
        </w:rPr>
      </w:pPr>
      <w:r w:rsidRPr="000475D3">
        <w:rPr>
          <w:rFonts w:ascii="仿宋" w:eastAsia="仿宋" w:cs="仿宋" w:hint="eastAsia"/>
          <w:color w:val="000000"/>
          <w:kern w:val="0"/>
          <w:sz w:val="32"/>
          <w:szCs w:val="32"/>
          <w:lang w:val="zh-CN"/>
        </w:rPr>
        <w:t>（二）普及科学知识、传播科学思想和方法，开展青少年科学技术教育活动，提高全县人民科学文化素质。</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000000"/>
          <w:kern w:val="0"/>
          <w:sz w:val="32"/>
          <w:szCs w:val="32"/>
        </w:rPr>
      </w:pPr>
      <w:r w:rsidRPr="000475D3">
        <w:rPr>
          <w:rFonts w:ascii="仿宋" w:eastAsia="仿宋" w:cs="仿宋" w:hint="eastAsia"/>
          <w:color w:val="000000"/>
          <w:kern w:val="0"/>
          <w:sz w:val="32"/>
          <w:szCs w:val="32"/>
          <w:lang w:val="zh-CN"/>
        </w:rPr>
        <w:t>（三）反映科学技术工作者的意见、建议和要求，维护科学技术工作者的合法权益。组织科学技术工作者参与全县科学技术政策、法规的拟定和国家事务的政治协商、科学决策、民主监督、民主管理工作。</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000000"/>
          <w:kern w:val="0"/>
          <w:sz w:val="32"/>
          <w:szCs w:val="32"/>
        </w:rPr>
      </w:pPr>
      <w:r w:rsidRPr="000475D3">
        <w:rPr>
          <w:rFonts w:ascii="仿宋" w:eastAsia="仿宋" w:cs="仿宋" w:hint="eastAsia"/>
          <w:color w:val="000000"/>
          <w:kern w:val="0"/>
          <w:sz w:val="32"/>
          <w:szCs w:val="32"/>
          <w:lang w:val="zh-CN"/>
        </w:rPr>
        <w:t>（四）表彰优秀科学技术工作者，举荐人才。</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000000"/>
          <w:kern w:val="0"/>
          <w:sz w:val="32"/>
          <w:szCs w:val="32"/>
        </w:rPr>
      </w:pPr>
      <w:r w:rsidRPr="000475D3">
        <w:rPr>
          <w:rFonts w:ascii="仿宋" w:eastAsia="仿宋" w:cs="仿宋" w:hint="eastAsia"/>
          <w:color w:val="000000"/>
          <w:kern w:val="0"/>
          <w:sz w:val="32"/>
          <w:szCs w:val="32"/>
          <w:lang w:val="zh-CN"/>
        </w:rPr>
        <w:t>（五）开展科学论证，咨询服务，提出政策、建议，推广先进技术，促进科学成果转化。接受委托承担科技项目评估、科技成果鉴定、专业技术职务、资格评审等工作。</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000000"/>
          <w:kern w:val="0"/>
          <w:sz w:val="32"/>
          <w:szCs w:val="32"/>
        </w:rPr>
      </w:pPr>
      <w:r w:rsidRPr="000475D3">
        <w:rPr>
          <w:rFonts w:ascii="仿宋" w:eastAsia="仿宋" w:cs="仿宋" w:hint="eastAsia"/>
          <w:color w:val="000000"/>
          <w:kern w:val="0"/>
          <w:sz w:val="32"/>
          <w:szCs w:val="32"/>
          <w:lang w:val="zh-CN"/>
        </w:rPr>
        <w:t>（六）开展民间国际科学技术交流活动，发展同国内外科学技术团体和科技工作者的友好往来。</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000000"/>
          <w:kern w:val="0"/>
          <w:sz w:val="32"/>
          <w:szCs w:val="32"/>
        </w:rPr>
      </w:pPr>
      <w:r w:rsidRPr="000475D3">
        <w:rPr>
          <w:rFonts w:ascii="仿宋" w:eastAsia="仿宋" w:cs="仿宋" w:hint="eastAsia"/>
          <w:color w:val="000000"/>
          <w:kern w:val="0"/>
          <w:sz w:val="32"/>
          <w:szCs w:val="32"/>
          <w:lang w:val="zh-CN"/>
        </w:rPr>
        <w:t>（七）开展科技工作者的继续教育和培训工作。</w:t>
      </w:r>
    </w:p>
    <w:p w:rsidR="000E0683" w:rsidRPr="000475D3" w:rsidRDefault="000E0683" w:rsidP="000E0683">
      <w:pPr>
        <w:autoSpaceDE w:val="0"/>
        <w:autoSpaceDN w:val="0"/>
        <w:adjustRightInd w:val="0"/>
        <w:spacing w:before="100" w:after="100" w:line="600" w:lineRule="exact"/>
        <w:ind w:firstLineChars="200" w:firstLine="640"/>
        <w:jc w:val="left"/>
        <w:rPr>
          <w:rFonts w:eastAsia="仿宋"/>
          <w:color w:val="666666"/>
          <w:kern w:val="0"/>
          <w:sz w:val="32"/>
          <w:szCs w:val="32"/>
        </w:rPr>
      </w:pPr>
      <w:r w:rsidRPr="000475D3">
        <w:rPr>
          <w:rFonts w:ascii="仿宋" w:eastAsia="仿宋" w:cs="仿宋" w:hint="eastAsia"/>
          <w:color w:val="000000"/>
          <w:kern w:val="0"/>
          <w:sz w:val="32"/>
          <w:szCs w:val="32"/>
          <w:lang w:val="zh-CN"/>
        </w:rPr>
        <w:t>（八）举办符合永清县科协宗旨的社会公益性事业。</w:t>
      </w:r>
    </w:p>
    <w:p w:rsidR="00784F3B" w:rsidRDefault="00E54918" w:rsidP="00FE7DF2">
      <w:pPr>
        <w:pStyle w:val="1"/>
        <w:spacing w:before="0" w:after="0" w:line="600" w:lineRule="exact"/>
        <w:ind w:firstLineChars="200" w:firstLine="640"/>
        <w:jc w:val="left"/>
        <w:rPr>
          <w:rFonts w:ascii="黑体" w:eastAsia="黑体" w:hAnsiTheme="minorHAnsi" w:cs="黑体"/>
          <w:b w:val="0"/>
          <w:bCs w:val="0"/>
          <w:kern w:val="0"/>
          <w:sz w:val="32"/>
          <w:szCs w:val="32"/>
        </w:rPr>
      </w:pPr>
      <w:r>
        <w:rPr>
          <w:rFonts w:ascii="黑体" w:eastAsia="黑体" w:hAnsiTheme="minorHAnsi" w:cs="黑体" w:hint="eastAsia"/>
          <w:b w:val="0"/>
          <w:bCs w:val="0"/>
          <w:kern w:val="0"/>
          <w:sz w:val="32"/>
          <w:szCs w:val="32"/>
        </w:rPr>
        <w:t>二、机构设置</w:t>
      </w:r>
    </w:p>
    <w:p w:rsidR="00784F3B" w:rsidRDefault="00E54918" w:rsidP="00FE7DF2">
      <w:pPr>
        <w:spacing w:after="0" w:line="560" w:lineRule="exact"/>
        <w:ind w:firstLineChars="200" w:firstLine="640"/>
        <w:rPr>
          <w:rFonts w:ascii="仿宋_GB2312" w:eastAsia="仿宋_GB2312" w:hAnsiTheme="minorHAnsi" w:cs="ArialUnicodeMS"/>
          <w:kern w:val="0"/>
          <w:sz w:val="32"/>
          <w:szCs w:val="32"/>
        </w:rPr>
      </w:pPr>
      <w:r>
        <w:rPr>
          <w:rFonts w:ascii="仿宋_GB2312" w:eastAsia="仿宋_GB2312" w:hAnsiTheme="minorHAnsi" w:cs="ArialUnicodeMS" w:hint="eastAsia"/>
          <w:kern w:val="0"/>
          <w:sz w:val="32"/>
          <w:szCs w:val="32"/>
        </w:rPr>
        <w:t xml:space="preserve">从决算编报单位构成看，纳入2018 年度本部门决算汇编范围的独立核算单位（以下简称“单位”）共 </w:t>
      </w:r>
      <w:r w:rsidR="0010472E">
        <w:rPr>
          <w:rFonts w:ascii="仿宋_GB2312" w:eastAsia="仿宋_GB2312" w:hAnsiTheme="minorHAnsi" w:cs="ArialUnicodeMS" w:hint="eastAsia"/>
          <w:kern w:val="0"/>
          <w:sz w:val="32"/>
          <w:szCs w:val="32"/>
        </w:rPr>
        <w:t>1</w:t>
      </w:r>
      <w:r>
        <w:rPr>
          <w:rFonts w:ascii="仿宋_GB2312" w:eastAsia="仿宋_GB2312" w:hAnsiTheme="minorHAnsi" w:cs="ArialUnicodeMS" w:hint="eastAsia"/>
          <w:kern w:val="0"/>
          <w:sz w:val="32"/>
          <w:szCs w:val="32"/>
        </w:rPr>
        <w:t>个，具体情况如下：</w:t>
      </w:r>
    </w:p>
    <w:tbl>
      <w:tblPr>
        <w:tblStyle w:val="a9"/>
        <w:tblpPr w:leftFromText="180" w:rightFromText="180" w:vertAnchor="text" w:horzAnchor="page" w:tblpXSpec="center" w:tblpY="10"/>
        <w:tblOverlap w:val="never"/>
        <w:tblW w:w="9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3653"/>
        <w:gridCol w:w="2445"/>
        <w:gridCol w:w="2665"/>
      </w:tblGrid>
      <w:tr w:rsidR="00784F3B" w:rsidTr="0010472E">
        <w:trPr>
          <w:trHeight w:val="811"/>
          <w:jc w:val="center"/>
        </w:trPr>
        <w:tc>
          <w:tcPr>
            <w:tcW w:w="817" w:type="dxa"/>
            <w:vAlign w:val="center"/>
          </w:tcPr>
          <w:p w:rsidR="00784F3B" w:rsidRPr="009F3AAE" w:rsidRDefault="00E54918">
            <w:pPr>
              <w:spacing w:after="0" w:line="560" w:lineRule="exact"/>
              <w:jc w:val="center"/>
              <w:rPr>
                <w:rFonts w:asciiTheme="majorEastAsia" w:eastAsiaTheme="majorEastAsia" w:hAnsiTheme="majorEastAsia" w:cs="ArialUnicodeMS"/>
                <w:b/>
                <w:bCs/>
                <w:kern w:val="0"/>
                <w:sz w:val="28"/>
                <w:szCs w:val="28"/>
              </w:rPr>
            </w:pPr>
            <w:r w:rsidRPr="009F3AAE">
              <w:rPr>
                <w:rFonts w:asciiTheme="majorEastAsia" w:eastAsiaTheme="majorEastAsia" w:hAnsiTheme="majorEastAsia" w:cs="ArialUnicodeMS" w:hint="eastAsia"/>
                <w:b/>
                <w:bCs/>
                <w:kern w:val="0"/>
                <w:sz w:val="28"/>
                <w:szCs w:val="28"/>
              </w:rPr>
              <w:lastRenderedPageBreak/>
              <w:t>序号</w:t>
            </w:r>
          </w:p>
        </w:tc>
        <w:tc>
          <w:tcPr>
            <w:tcW w:w="3653" w:type="dxa"/>
            <w:vAlign w:val="center"/>
          </w:tcPr>
          <w:p w:rsidR="00784F3B" w:rsidRPr="009F3AAE" w:rsidRDefault="00E54918">
            <w:pPr>
              <w:spacing w:after="0" w:line="560" w:lineRule="exact"/>
              <w:jc w:val="center"/>
              <w:rPr>
                <w:rFonts w:asciiTheme="majorEastAsia" w:eastAsiaTheme="majorEastAsia" w:hAnsiTheme="majorEastAsia" w:cs="ArialUnicodeMS"/>
                <w:b/>
                <w:bCs/>
                <w:kern w:val="0"/>
                <w:sz w:val="28"/>
                <w:szCs w:val="28"/>
              </w:rPr>
            </w:pPr>
            <w:r w:rsidRPr="009F3AAE">
              <w:rPr>
                <w:rFonts w:asciiTheme="majorEastAsia" w:eastAsiaTheme="majorEastAsia" w:hAnsiTheme="majorEastAsia" w:cs="ArialUnicodeMS" w:hint="eastAsia"/>
                <w:b/>
                <w:bCs/>
                <w:kern w:val="0"/>
                <w:sz w:val="28"/>
                <w:szCs w:val="28"/>
              </w:rPr>
              <w:t>单位名称</w:t>
            </w:r>
          </w:p>
        </w:tc>
        <w:tc>
          <w:tcPr>
            <w:tcW w:w="2445" w:type="dxa"/>
            <w:vAlign w:val="center"/>
          </w:tcPr>
          <w:p w:rsidR="00784F3B" w:rsidRPr="009F3AAE" w:rsidRDefault="00E54918">
            <w:pPr>
              <w:spacing w:after="0" w:line="560" w:lineRule="exact"/>
              <w:jc w:val="center"/>
              <w:rPr>
                <w:rFonts w:asciiTheme="majorEastAsia" w:eastAsiaTheme="majorEastAsia" w:hAnsiTheme="majorEastAsia" w:cs="ArialUnicodeMS"/>
                <w:b/>
                <w:bCs/>
                <w:kern w:val="0"/>
                <w:sz w:val="28"/>
                <w:szCs w:val="28"/>
              </w:rPr>
            </w:pPr>
            <w:r w:rsidRPr="009F3AAE">
              <w:rPr>
                <w:rFonts w:asciiTheme="majorEastAsia" w:eastAsiaTheme="majorEastAsia" w:hAnsiTheme="majorEastAsia" w:cs="ArialUnicodeMS" w:hint="eastAsia"/>
                <w:b/>
                <w:bCs/>
                <w:kern w:val="0"/>
                <w:sz w:val="28"/>
                <w:szCs w:val="28"/>
              </w:rPr>
              <w:t>单位基本性质</w:t>
            </w:r>
          </w:p>
        </w:tc>
        <w:tc>
          <w:tcPr>
            <w:tcW w:w="2665" w:type="dxa"/>
            <w:vAlign w:val="center"/>
          </w:tcPr>
          <w:p w:rsidR="00784F3B" w:rsidRPr="009F3AAE" w:rsidRDefault="00E54918">
            <w:pPr>
              <w:spacing w:after="0" w:line="560" w:lineRule="exact"/>
              <w:jc w:val="center"/>
              <w:rPr>
                <w:rFonts w:asciiTheme="majorEastAsia" w:eastAsiaTheme="majorEastAsia" w:hAnsiTheme="majorEastAsia" w:cs="ArialUnicodeMS"/>
                <w:b/>
                <w:bCs/>
                <w:kern w:val="0"/>
                <w:sz w:val="28"/>
                <w:szCs w:val="28"/>
              </w:rPr>
            </w:pPr>
            <w:r w:rsidRPr="009F3AAE">
              <w:rPr>
                <w:rFonts w:asciiTheme="majorEastAsia" w:eastAsiaTheme="majorEastAsia" w:hAnsiTheme="majorEastAsia" w:cs="ArialUnicodeMS" w:hint="eastAsia"/>
                <w:b/>
                <w:bCs/>
                <w:kern w:val="0"/>
                <w:sz w:val="28"/>
                <w:szCs w:val="28"/>
              </w:rPr>
              <w:t>经费形式</w:t>
            </w:r>
          </w:p>
        </w:tc>
      </w:tr>
      <w:tr w:rsidR="00784F3B" w:rsidTr="0010472E">
        <w:trPr>
          <w:trHeight w:val="596"/>
          <w:jc w:val="center"/>
        </w:trPr>
        <w:tc>
          <w:tcPr>
            <w:tcW w:w="817" w:type="dxa"/>
          </w:tcPr>
          <w:p w:rsidR="00784F3B" w:rsidRPr="009F3AAE" w:rsidRDefault="00E54918">
            <w:pPr>
              <w:spacing w:after="0" w:line="560" w:lineRule="exact"/>
              <w:jc w:val="center"/>
              <w:rPr>
                <w:rFonts w:ascii="仿宋" w:eastAsia="仿宋" w:hAnsi="仿宋" w:cs="ArialUnicodeMS"/>
                <w:kern w:val="0"/>
                <w:sz w:val="28"/>
                <w:szCs w:val="28"/>
              </w:rPr>
            </w:pPr>
            <w:r w:rsidRPr="009F3AAE">
              <w:rPr>
                <w:rFonts w:ascii="仿宋" w:eastAsia="仿宋" w:hAnsi="仿宋" w:cs="ArialUnicodeMS" w:hint="eastAsia"/>
                <w:kern w:val="0"/>
                <w:sz w:val="28"/>
                <w:szCs w:val="28"/>
              </w:rPr>
              <w:t>1</w:t>
            </w:r>
          </w:p>
        </w:tc>
        <w:tc>
          <w:tcPr>
            <w:tcW w:w="3653" w:type="dxa"/>
          </w:tcPr>
          <w:p w:rsidR="00784F3B" w:rsidRPr="009F3AAE" w:rsidRDefault="0010472E">
            <w:pPr>
              <w:spacing w:after="0" w:line="560" w:lineRule="exact"/>
              <w:rPr>
                <w:rFonts w:ascii="仿宋" w:eastAsia="仿宋" w:hAnsi="仿宋" w:cs="ArialUnicodeMS"/>
                <w:kern w:val="0"/>
                <w:sz w:val="28"/>
                <w:szCs w:val="28"/>
              </w:rPr>
            </w:pPr>
            <w:r w:rsidRPr="009F3AAE">
              <w:rPr>
                <w:rFonts w:ascii="仿宋" w:eastAsia="仿宋" w:hAnsi="仿宋" w:cs="宋体" w:hint="eastAsia"/>
                <w:kern w:val="0"/>
                <w:sz w:val="28"/>
                <w:szCs w:val="28"/>
              </w:rPr>
              <w:t>永清县科学技术协会</w:t>
            </w:r>
            <w:r w:rsidR="00E54918" w:rsidRPr="009F3AAE">
              <w:rPr>
                <w:rFonts w:ascii="仿宋" w:eastAsia="仿宋" w:hAnsi="仿宋" w:cs="ArialUnicodeMS" w:hint="eastAsia"/>
                <w:kern w:val="0"/>
                <w:sz w:val="28"/>
                <w:szCs w:val="28"/>
              </w:rPr>
              <w:t>(本级)</w:t>
            </w:r>
          </w:p>
        </w:tc>
        <w:tc>
          <w:tcPr>
            <w:tcW w:w="2445" w:type="dxa"/>
          </w:tcPr>
          <w:p w:rsidR="00784F3B" w:rsidRPr="009F3AAE" w:rsidRDefault="0010472E">
            <w:pPr>
              <w:spacing w:after="0" w:line="560" w:lineRule="exact"/>
              <w:jc w:val="center"/>
              <w:rPr>
                <w:rFonts w:ascii="仿宋" w:eastAsia="仿宋" w:hAnsi="仿宋" w:cs="ArialUnicodeMS"/>
                <w:kern w:val="0"/>
                <w:sz w:val="28"/>
                <w:szCs w:val="28"/>
              </w:rPr>
            </w:pPr>
            <w:r w:rsidRPr="009F3AAE">
              <w:rPr>
                <w:rFonts w:ascii="仿宋" w:eastAsia="仿宋" w:hAnsi="仿宋" w:cs="ArialUnicodeMS" w:hint="eastAsia"/>
                <w:kern w:val="0"/>
                <w:sz w:val="28"/>
                <w:szCs w:val="28"/>
              </w:rPr>
              <w:t>参公事业单位</w:t>
            </w:r>
          </w:p>
        </w:tc>
        <w:tc>
          <w:tcPr>
            <w:tcW w:w="2665" w:type="dxa"/>
          </w:tcPr>
          <w:p w:rsidR="00784F3B" w:rsidRPr="009F3AAE" w:rsidRDefault="0010472E">
            <w:pPr>
              <w:spacing w:after="0" w:line="560" w:lineRule="exact"/>
              <w:jc w:val="center"/>
              <w:rPr>
                <w:rFonts w:ascii="仿宋" w:eastAsia="仿宋" w:hAnsi="仿宋" w:cs="ArialUnicodeMS"/>
                <w:kern w:val="0"/>
                <w:sz w:val="28"/>
                <w:szCs w:val="28"/>
              </w:rPr>
            </w:pPr>
            <w:r w:rsidRPr="009F3AAE">
              <w:rPr>
                <w:rFonts w:ascii="仿宋" w:eastAsia="仿宋" w:hAnsi="仿宋" w:cs="ArialUnicodeMS" w:hint="eastAsia"/>
                <w:kern w:val="0"/>
                <w:sz w:val="28"/>
                <w:szCs w:val="28"/>
              </w:rPr>
              <w:t>财政拨款</w:t>
            </w:r>
          </w:p>
        </w:tc>
      </w:tr>
      <w:tr w:rsidR="00784F3B" w:rsidTr="0010472E">
        <w:trPr>
          <w:trHeight w:val="596"/>
          <w:jc w:val="center"/>
        </w:trPr>
        <w:tc>
          <w:tcPr>
            <w:tcW w:w="817" w:type="dxa"/>
          </w:tcPr>
          <w:p w:rsidR="00784F3B" w:rsidRDefault="00E54918">
            <w:pPr>
              <w:spacing w:after="0" w:line="560" w:lineRule="exact"/>
              <w:jc w:val="center"/>
              <w:rPr>
                <w:rFonts w:ascii="仿宋_GB2312" w:eastAsia="仿宋_GB2312" w:hAnsiTheme="minorHAnsi" w:cs="ArialUnicodeMS"/>
                <w:kern w:val="0"/>
                <w:sz w:val="28"/>
                <w:szCs w:val="28"/>
              </w:rPr>
            </w:pPr>
            <w:r>
              <w:rPr>
                <w:rFonts w:ascii="仿宋_GB2312" w:eastAsia="仿宋_GB2312" w:hAnsiTheme="minorHAnsi" w:cs="ArialUnicodeMS" w:hint="eastAsia"/>
                <w:kern w:val="0"/>
                <w:sz w:val="28"/>
                <w:szCs w:val="28"/>
              </w:rPr>
              <w:t>2</w:t>
            </w:r>
          </w:p>
        </w:tc>
        <w:tc>
          <w:tcPr>
            <w:tcW w:w="3653" w:type="dxa"/>
          </w:tcPr>
          <w:p w:rsidR="00784F3B" w:rsidRDefault="00784F3B">
            <w:pPr>
              <w:spacing w:after="0" w:line="560" w:lineRule="exact"/>
              <w:rPr>
                <w:rFonts w:ascii="仿宋_GB2312" w:eastAsia="仿宋_GB2312" w:hAnsiTheme="minorHAnsi" w:cs="ArialUnicodeMS"/>
                <w:kern w:val="0"/>
                <w:sz w:val="28"/>
                <w:szCs w:val="28"/>
              </w:rPr>
            </w:pPr>
          </w:p>
        </w:tc>
        <w:tc>
          <w:tcPr>
            <w:tcW w:w="2445" w:type="dxa"/>
          </w:tcPr>
          <w:p w:rsidR="00784F3B" w:rsidRDefault="00784F3B">
            <w:pPr>
              <w:spacing w:after="0" w:line="560" w:lineRule="exact"/>
              <w:jc w:val="center"/>
              <w:rPr>
                <w:rFonts w:ascii="仿宋_GB2312" w:eastAsia="仿宋_GB2312" w:hAnsiTheme="minorHAnsi" w:cs="ArialUnicodeMS"/>
                <w:kern w:val="0"/>
                <w:sz w:val="28"/>
                <w:szCs w:val="28"/>
              </w:rPr>
            </w:pPr>
          </w:p>
        </w:tc>
        <w:tc>
          <w:tcPr>
            <w:tcW w:w="2665" w:type="dxa"/>
          </w:tcPr>
          <w:p w:rsidR="00784F3B" w:rsidRDefault="00784F3B">
            <w:pPr>
              <w:spacing w:after="0" w:line="560" w:lineRule="exact"/>
              <w:jc w:val="center"/>
              <w:rPr>
                <w:rFonts w:ascii="仿宋_GB2312" w:eastAsia="仿宋_GB2312" w:hAnsiTheme="minorHAnsi" w:cs="ArialUnicodeMS"/>
                <w:kern w:val="0"/>
                <w:sz w:val="28"/>
                <w:szCs w:val="28"/>
              </w:rPr>
            </w:pPr>
          </w:p>
        </w:tc>
      </w:tr>
      <w:tr w:rsidR="00784F3B" w:rsidTr="0010472E">
        <w:trPr>
          <w:trHeight w:val="596"/>
          <w:jc w:val="center"/>
        </w:trPr>
        <w:tc>
          <w:tcPr>
            <w:tcW w:w="817" w:type="dxa"/>
          </w:tcPr>
          <w:p w:rsidR="00784F3B" w:rsidRDefault="00E54918">
            <w:pPr>
              <w:spacing w:after="0" w:line="560" w:lineRule="exact"/>
              <w:jc w:val="center"/>
              <w:rPr>
                <w:rFonts w:ascii="仿宋_GB2312" w:eastAsia="仿宋_GB2312" w:hAnsiTheme="minorHAnsi" w:cs="ArialUnicodeMS"/>
                <w:kern w:val="0"/>
                <w:sz w:val="28"/>
                <w:szCs w:val="28"/>
              </w:rPr>
            </w:pPr>
            <w:r>
              <w:rPr>
                <w:rFonts w:ascii="仿宋_GB2312" w:eastAsia="仿宋_GB2312" w:hAnsiTheme="minorHAnsi" w:cs="ArialUnicodeMS" w:hint="eastAsia"/>
                <w:kern w:val="0"/>
                <w:sz w:val="28"/>
                <w:szCs w:val="28"/>
              </w:rPr>
              <w:t>3</w:t>
            </w:r>
          </w:p>
        </w:tc>
        <w:tc>
          <w:tcPr>
            <w:tcW w:w="3653" w:type="dxa"/>
          </w:tcPr>
          <w:p w:rsidR="00784F3B" w:rsidRDefault="00784F3B">
            <w:pPr>
              <w:spacing w:after="0" w:line="560" w:lineRule="exact"/>
              <w:rPr>
                <w:rFonts w:ascii="仿宋_GB2312" w:eastAsia="仿宋_GB2312" w:hAnsiTheme="minorHAnsi" w:cs="ArialUnicodeMS"/>
                <w:kern w:val="0"/>
                <w:sz w:val="28"/>
                <w:szCs w:val="28"/>
              </w:rPr>
            </w:pPr>
          </w:p>
        </w:tc>
        <w:tc>
          <w:tcPr>
            <w:tcW w:w="2445" w:type="dxa"/>
          </w:tcPr>
          <w:p w:rsidR="00784F3B" w:rsidRDefault="00784F3B">
            <w:pPr>
              <w:spacing w:after="0" w:line="560" w:lineRule="exact"/>
              <w:jc w:val="center"/>
              <w:rPr>
                <w:rFonts w:ascii="仿宋_GB2312" w:eastAsia="仿宋_GB2312" w:hAnsiTheme="minorHAnsi" w:cs="ArialUnicodeMS"/>
                <w:kern w:val="0"/>
                <w:sz w:val="28"/>
                <w:szCs w:val="28"/>
              </w:rPr>
            </w:pPr>
          </w:p>
        </w:tc>
        <w:tc>
          <w:tcPr>
            <w:tcW w:w="2665" w:type="dxa"/>
          </w:tcPr>
          <w:p w:rsidR="00784F3B" w:rsidRDefault="00784F3B">
            <w:pPr>
              <w:spacing w:after="0" w:line="560" w:lineRule="exact"/>
              <w:jc w:val="center"/>
              <w:rPr>
                <w:rFonts w:ascii="仿宋_GB2312" w:eastAsia="仿宋_GB2312" w:hAnsiTheme="minorHAnsi" w:cs="ArialUnicodeMS"/>
                <w:kern w:val="0"/>
                <w:sz w:val="28"/>
                <w:szCs w:val="28"/>
              </w:rPr>
            </w:pPr>
          </w:p>
        </w:tc>
      </w:tr>
      <w:tr w:rsidR="00784F3B" w:rsidTr="0010472E">
        <w:trPr>
          <w:trHeight w:val="606"/>
          <w:jc w:val="center"/>
        </w:trPr>
        <w:tc>
          <w:tcPr>
            <w:tcW w:w="817" w:type="dxa"/>
            <w:tcBorders>
              <w:bottom w:val="single" w:sz="4" w:space="0" w:color="auto"/>
            </w:tcBorders>
          </w:tcPr>
          <w:p w:rsidR="00784F3B" w:rsidRDefault="00E54918">
            <w:pPr>
              <w:spacing w:after="0" w:line="560" w:lineRule="exact"/>
              <w:jc w:val="center"/>
              <w:rPr>
                <w:rFonts w:ascii="仿宋_GB2312" w:eastAsia="仿宋_GB2312" w:hAnsiTheme="minorHAnsi" w:cs="ArialUnicodeMS"/>
                <w:kern w:val="0"/>
                <w:sz w:val="28"/>
                <w:szCs w:val="28"/>
              </w:rPr>
            </w:pPr>
            <w:r>
              <w:rPr>
                <w:rFonts w:ascii="仿宋_GB2312" w:eastAsia="仿宋_GB2312" w:hAnsiTheme="minorHAnsi" w:cs="ArialUnicodeMS" w:hint="eastAsia"/>
                <w:kern w:val="0"/>
                <w:sz w:val="28"/>
                <w:szCs w:val="28"/>
              </w:rPr>
              <w:t>……</w:t>
            </w:r>
          </w:p>
        </w:tc>
        <w:tc>
          <w:tcPr>
            <w:tcW w:w="3653" w:type="dxa"/>
            <w:tcBorders>
              <w:bottom w:val="single" w:sz="4" w:space="0" w:color="auto"/>
            </w:tcBorders>
          </w:tcPr>
          <w:p w:rsidR="00784F3B" w:rsidRDefault="00E54918">
            <w:pPr>
              <w:spacing w:after="0" w:line="560" w:lineRule="exact"/>
              <w:rPr>
                <w:rFonts w:ascii="仿宋_GB2312" w:eastAsia="仿宋_GB2312" w:hAnsiTheme="minorHAnsi" w:cs="ArialUnicodeMS"/>
                <w:kern w:val="0"/>
                <w:sz w:val="28"/>
                <w:szCs w:val="28"/>
              </w:rPr>
            </w:pPr>
            <w:r>
              <w:rPr>
                <w:rFonts w:ascii="仿宋_GB2312" w:eastAsia="仿宋_GB2312" w:hAnsiTheme="minorHAnsi" w:cs="ArialUnicodeMS" w:hint="eastAsia"/>
                <w:kern w:val="0"/>
                <w:sz w:val="28"/>
                <w:szCs w:val="28"/>
              </w:rPr>
              <w:t>……………</w:t>
            </w:r>
          </w:p>
        </w:tc>
        <w:tc>
          <w:tcPr>
            <w:tcW w:w="2445" w:type="dxa"/>
            <w:tcBorders>
              <w:bottom w:val="single" w:sz="4" w:space="0" w:color="auto"/>
            </w:tcBorders>
          </w:tcPr>
          <w:p w:rsidR="00784F3B" w:rsidRDefault="00784F3B">
            <w:pPr>
              <w:spacing w:after="0" w:line="560" w:lineRule="exact"/>
              <w:jc w:val="center"/>
              <w:rPr>
                <w:rFonts w:ascii="仿宋_GB2312" w:eastAsia="仿宋_GB2312" w:hAnsiTheme="minorHAnsi" w:cs="ArialUnicodeMS"/>
                <w:kern w:val="0"/>
                <w:sz w:val="28"/>
                <w:szCs w:val="28"/>
              </w:rPr>
            </w:pPr>
          </w:p>
        </w:tc>
        <w:tc>
          <w:tcPr>
            <w:tcW w:w="2665" w:type="dxa"/>
            <w:tcBorders>
              <w:bottom w:val="single" w:sz="4" w:space="0" w:color="auto"/>
            </w:tcBorders>
          </w:tcPr>
          <w:p w:rsidR="00784F3B" w:rsidRDefault="00784F3B">
            <w:pPr>
              <w:spacing w:after="0" w:line="560" w:lineRule="exact"/>
              <w:jc w:val="center"/>
              <w:rPr>
                <w:rFonts w:ascii="仿宋_GB2312" w:eastAsia="仿宋_GB2312" w:hAnsiTheme="minorHAnsi" w:cs="ArialUnicodeMS"/>
                <w:kern w:val="0"/>
                <w:sz w:val="28"/>
                <w:szCs w:val="28"/>
              </w:rPr>
            </w:pPr>
          </w:p>
        </w:tc>
      </w:tr>
      <w:tr w:rsidR="00784F3B">
        <w:trPr>
          <w:trHeight w:val="606"/>
          <w:jc w:val="center"/>
        </w:trPr>
        <w:tc>
          <w:tcPr>
            <w:tcW w:w="9580" w:type="dxa"/>
            <w:gridSpan w:val="4"/>
            <w:tcBorders>
              <w:top w:val="single" w:sz="4" w:space="0" w:color="auto"/>
              <w:left w:val="nil"/>
              <w:bottom w:val="nil"/>
              <w:right w:val="nil"/>
            </w:tcBorders>
          </w:tcPr>
          <w:p w:rsidR="00784F3B" w:rsidRDefault="00784F3B">
            <w:pPr>
              <w:spacing w:after="0" w:line="560" w:lineRule="exact"/>
              <w:ind w:firstLineChars="200" w:firstLine="560"/>
              <w:jc w:val="left"/>
              <w:rPr>
                <w:rFonts w:ascii="仿宋_GB2312" w:eastAsia="仿宋_GB2312" w:hAnsiTheme="minorHAnsi" w:cs="ArialUnicodeMS"/>
                <w:kern w:val="0"/>
                <w:sz w:val="28"/>
                <w:szCs w:val="28"/>
              </w:rPr>
            </w:pPr>
          </w:p>
        </w:tc>
      </w:tr>
    </w:tbl>
    <w:p w:rsidR="00784F3B" w:rsidRDefault="00784F3B">
      <w:pPr>
        <w:spacing w:after="0" w:line="560" w:lineRule="exact"/>
        <w:rPr>
          <w:rFonts w:ascii="仿宋_GB2312" w:eastAsia="仿宋_GB2312" w:hAnsiTheme="minorHAnsi" w:cs="ArialUnicodeMS"/>
          <w:kern w:val="0"/>
          <w:sz w:val="32"/>
          <w:szCs w:val="32"/>
        </w:rPr>
      </w:pPr>
    </w:p>
    <w:p w:rsidR="00784F3B" w:rsidRDefault="00784F3B">
      <w:pPr>
        <w:widowControl/>
        <w:spacing w:line="560" w:lineRule="exact"/>
        <w:jc w:val="center"/>
        <w:rPr>
          <w:rFonts w:ascii="黑体" w:eastAsia="黑体" w:hAnsiTheme="minorHAnsi" w:cs="MS-UIGothic,Bold"/>
          <w:bCs/>
          <w:kern w:val="0"/>
          <w:sz w:val="52"/>
          <w:szCs w:val="52"/>
        </w:rPr>
      </w:pPr>
    </w:p>
    <w:p w:rsidR="00784F3B" w:rsidRDefault="00784F3B">
      <w:pPr>
        <w:widowControl/>
        <w:spacing w:line="560" w:lineRule="exact"/>
        <w:jc w:val="center"/>
        <w:rPr>
          <w:rFonts w:ascii="黑体" w:eastAsia="黑体" w:hAnsiTheme="minorHAnsi" w:cs="MS-UIGothic,Bold"/>
          <w:bCs/>
          <w:kern w:val="0"/>
          <w:sz w:val="52"/>
          <w:szCs w:val="52"/>
        </w:rPr>
      </w:pPr>
    </w:p>
    <w:p w:rsidR="00784F3B" w:rsidRDefault="00784F3B">
      <w:pPr>
        <w:widowControl/>
        <w:spacing w:line="560" w:lineRule="exact"/>
        <w:jc w:val="center"/>
        <w:rPr>
          <w:rFonts w:ascii="黑体" w:eastAsia="黑体" w:hAnsiTheme="minorHAnsi" w:cs="MS-UIGothic,Bold"/>
          <w:bCs/>
          <w:kern w:val="0"/>
          <w:sz w:val="52"/>
          <w:szCs w:val="52"/>
        </w:rPr>
        <w:sectPr w:rsidR="00784F3B">
          <w:pgSz w:w="11906" w:h="16838"/>
          <w:pgMar w:top="2098" w:right="1474" w:bottom="1984" w:left="1588" w:header="851" w:footer="992" w:gutter="0"/>
          <w:cols w:space="0"/>
          <w:docGrid w:type="lines" w:linePitch="312"/>
        </w:sectPr>
      </w:pPr>
    </w:p>
    <w:p w:rsidR="00784F3B" w:rsidRDefault="00E54918">
      <w:pPr>
        <w:widowControl/>
        <w:spacing w:line="560" w:lineRule="exact"/>
        <w:jc w:val="center"/>
        <w:rPr>
          <w:rFonts w:ascii="黑体" w:eastAsia="黑体" w:hAnsiTheme="minorHAnsi" w:cs="MS-UIGothic,Bold"/>
          <w:bCs/>
          <w:kern w:val="0"/>
          <w:sz w:val="52"/>
          <w:szCs w:val="52"/>
        </w:rPr>
      </w:pPr>
      <w:r>
        <w:rPr>
          <w:rFonts w:ascii="宋体" w:hAnsi="宋体" w:cs="ArialUnicodeMS" w:hint="eastAsia"/>
          <w:noProof/>
          <w:color w:val="000000"/>
          <w:kern w:val="0"/>
        </w:rPr>
        <w:lastRenderedPageBreak/>
        <w:drawing>
          <wp:anchor distT="0" distB="0" distL="114300" distR="114300" simplePos="0" relativeHeight="251642880" behindDoc="1" locked="0" layoutInCell="1" allowOverlap="1">
            <wp:simplePos x="0" y="0"/>
            <wp:positionH relativeFrom="column">
              <wp:posOffset>-1023620</wp:posOffset>
            </wp:positionH>
            <wp:positionV relativeFrom="paragraph">
              <wp:posOffset>-1327150</wp:posOffset>
            </wp:positionV>
            <wp:extent cx="7571105" cy="10680065"/>
            <wp:effectExtent l="0" t="0" r="10795" b="6985"/>
            <wp:wrapNone/>
            <wp:docPr id="16" name="图片 16"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2"/>
                    <pic:cNvPicPr>
                      <a:picLocks noChangeAspect="1"/>
                    </pic:cNvPicPr>
                  </pic:nvPicPr>
                  <pic:blipFill>
                    <a:blip r:embed="rId11" cstate="print"/>
                    <a:stretch>
                      <a:fillRect/>
                    </a:stretch>
                  </pic:blipFill>
                  <pic:spPr>
                    <a:xfrm>
                      <a:off x="0" y="0"/>
                      <a:ext cx="7571105" cy="10680065"/>
                    </a:xfrm>
                    <a:prstGeom prst="rect">
                      <a:avLst/>
                    </a:prstGeom>
                  </pic:spPr>
                </pic:pic>
              </a:graphicData>
            </a:graphic>
          </wp:anchor>
        </w:drawing>
      </w:r>
    </w:p>
    <w:p w:rsidR="00784F3B" w:rsidRDefault="00784F3B">
      <w:pPr>
        <w:widowControl/>
        <w:spacing w:line="560" w:lineRule="exact"/>
        <w:jc w:val="center"/>
        <w:rPr>
          <w:rFonts w:ascii="黑体" w:eastAsia="黑体" w:hAnsiTheme="minorHAnsi" w:cs="MS-UIGothic,Bold"/>
          <w:bCs/>
          <w:kern w:val="0"/>
          <w:sz w:val="52"/>
          <w:szCs w:val="52"/>
        </w:rPr>
      </w:pPr>
    </w:p>
    <w:p w:rsidR="00784F3B" w:rsidRDefault="00784F3B">
      <w:pPr>
        <w:rPr>
          <w:rFonts w:ascii="宋体" w:hAnsi="宋体" w:cs="ArialUnicodeMS"/>
          <w:color w:val="000000"/>
          <w:kern w:val="0"/>
        </w:rPr>
      </w:pPr>
    </w:p>
    <w:p w:rsidR="00784F3B" w:rsidRDefault="00D339C0">
      <w:pPr>
        <w:rPr>
          <w:rFonts w:ascii="宋体" w:hAnsi="宋体" w:cs="ArialUnicodeMS"/>
          <w:color w:val="000000"/>
          <w:kern w:val="0"/>
        </w:rPr>
        <w:sectPr w:rsidR="00784F3B">
          <w:pgSz w:w="11906" w:h="16838"/>
          <w:pgMar w:top="2098" w:right="1474" w:bottom="1984" w:left="1588" w:header="851" w:footer="992" w:gutter="0"/>
          <w:cols w:space="0"/>
          <w:docGrid w:type="lines" w:linePitch="312"/>
        </w:sectPr>
      </w:pPr>
      <w:r w:rsidRPr="00D339C0">
        <w:rPr>
          <w:noProof/>
          <w:sz w:val="72"/>
        </w:rPr>
        <w:pict>
          <v:shape id="文本框 17" o:spid="_x0000_s1037" type="#_x0000_t202" style="position:absolute;left:0;text-align:left;margin-left:-74.2pt;margin-top:120.3pt;width:596.2pt;height:159.1pt;z-index:2516418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" filled="f" stroked="f" strokeweight=".5pt">
            <v:textbox>
              <w:txbxContent>
                <w:p w:rsidR="00784F3B" w:rsidRDefault="00E54918">
                  <w:pPr>
                    <w:widowControl/>
                    <w:spacing w:line="1200" w:lineRule="exact"/>
                    <w:jc w:val="center"/>
                    <w:rPr>
                      <w:rFonts w:asciiTheme="minorEastAsia" w:eastAsiaTheme="minorEastAsia" w:hAnsi="宋体"/>
                      <w:color w:val="FDEFBE"/>
                      <w:sz w:val="96"/>
                      <w:szCs w:val="96"/>
                    </w:rPr>
                  </w:pPr>
                  <w:r>
                    <w:rPr>
                      <w:rFonts w:asciiTheme="minorEastAsia" w:eastAsiaTheme="minorEastAsia" w:hAnsi="宋体" w:hint="eastAsia"/>
                      <w:color w:val="FDEFBE"/>
                      <w:sz w:val="96"/>
                      <w:szCs w:val="96"/>
                    </w:rPr>
                    <w:t>第二部分</w:t>
                  </w:r>
                </w:p>
                <w:p w:rsidR="00784F3B" w:rsidRDefault="00E54918">
                  <w:pPr>
                    <w:widowControl/>
                    <w:spacing w:line="1200" w:lineRule="exact"/>
                    <w:jc w:val="center"/>
                    <w:rPr>
                      <w:color w:val="FDEFBE"/>
                      <w:sz w:val="96"/>
                      <w:szCs w:val="96"/>
                    </w:rPr>
                  </w:pPr>
                  <w:r>
                    <w:rPr>
                      <w:rFonts w:asciiTheme="minorEastAsia" w:eastAsiaTheme="minorEastAsia" w:hAnsi="宋体" w:hint="eastAsia"/>
                      <w:color w:val="FDEFBE"/>
                      <w:sz w:val="96"/>
                      <w:szCs w:val="96"/>
                    </w:rPr>
                    <w:t>2018年度部门决算报表</w:t>
                  </w:r>
                </w:p>
              </w:txbxContent>
            </v:textbox>
          </v:shape>
        </w:pict>
      </w:r>
    </w:p>
    <w:tbl>
      <w:tblPr>
        <w:tblW w:w="9300" w:type="dxa"/>
        <w:jc w:val="center"/>
        <w:tblLayout w:type="fixed"/>
        <w:tblCellMar>
          <w:left w:w="0" w:type="dxa"/>
          <w:right w:w="0" w:type="dxa"/>
        </w:tblCellMar>
        <w:tblLook w:val="04A0"/>
      </w:tblPr>
      <w:tblGrid>
        <w:gridCol w:w="9300"/>
      </w:tblGrid>
      <w:tr w:rsidR="00784F3B">
        <w:trPr>
          <w:trHeight w:val="567"/>
          <w:jc w:val="center"/>
        </w:trPr>
        <w:tc>
          <w:tcPr>
            <w:tcW w:w="9300" w:type="dxa"/>
            <w:tcBorders>
              <w:top w:val="nil"/>
              <w:left w:val="nil"/>
              <w:bottom w:val="nil"/>
              <w:right w:val="nil"/>
            </w:tcBorders>
            <w:shd w:val="clear" w:color="auto" w:fill="auto"/>
            <w:tcMar>
              <w:top w:w="15" w:type="dxa"/>
              <w:left w:w="15" w:type="dxa"/>
              <w:right w:w="15" w:type="dxa"/>
            </w:tcMar>
            <w:vAlign w:val="center"/>
          </w:tcPr>
          <w:p w:rsidR="00784F3B" w:rsidRDefault="00D339C0" w:rsidP="00CC4C57">
            <w:pPr>
              <w:widowControl/>
              <w:spacing w:after="0" w:line="440" w:lineRule="exact"/>
              <w:jc w:val="center"/>
              <w:textAlignment w:val="center"/>
              <w:rPr>
                <w:rFonts w:ascii="黑体" w:eastAsia="黑体" w:hAnsi="宋体" w:cs="黑体"/>
                <w:color w:val="000000"/>
                <w:sz w:val="40"/>
                <w:szCs w:val="40"/>
              </w:rPr>
            </w:pPr>
            <w:r w:rsidRPr="00D339C0">
              <w:rPr>
                <w:noProof/>
                <w:sz w:val="44"/>
              </w:rPr>
              <w:lastRenderedPageBreak/>
              <w:pict>
                <v:group id="组合 10" o:spid="_x0000_s1038" style="position:absolute;left:0;text-align:left;margin-left:-70.25pt;margin-top:-81.85pt;width:243.2pt;height:41.2pt;z-index:251656192;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">
                  <v:rect id="矩形 13" o:spid="_x0000_s1039"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" fillcolor="#d8d8d8 [2732]" stroked="f" strokeweight="2pt"/>
                  <v:rect id="矩形 14" o:spid="_x0000_s1040"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2018年度部门决算☞决算报表</w:t>
                          </w:r>
                        </w:p>
                        <w:p w:rsidR="00784F3B" w:rsidRDefault="00784F3B">
                          <w:pPr>
                            <w:jc w:val="center"/>
                          </w:pPr>
                        </w:p>
                      </w:txbxContent>
                    </v:textbox>
                  </v:rect>
                  <w10:wrap anchory="page"/>
                  <w10:anchorlock/>
                </v:group>
              </w:pict>
            </w:r>
            <w:r w:rsidR="00CC4C57">
              <w:rPr>
                <w:rFonts w:ascii="黑体" w:eastAsia="黑体" w:hAnsi="宋体" w:cs="黑体" w:hint="eastAsia"/>
                <w:color w:val="000000"/>
                <w:sz w:val="40"/>
                <w:szCs w:val="40"/>
              </w:rPr>
              <w:t xml:space="preserve"> </w:t>
            </w:r>
          </w:p>
        </w:tc>
      </w:tr>
    </w:tbl>
    <w:p w:rsidR="00784F3B" w:rsidRDefault="00784F3B">
      <w:pPr>
        <w:widowControl/>
        <w:spacing w:after="0" w:line="560" w:lineRule="exact"/>
        <w:jc w:val="left"/>
        <w:rPr>
          <w:rFonts w:ascii="仿宋_GB2312" w:eastAsia="仿宋_GB2312" w:hAnsiTheme="majorEastAsia"/>
          <w:b/>
          <w:sz w:val="28"/>
          <w:szCs w:val="28"/>
          <w:highlight w:val="yellow"/>
        </w:rPr>
      </w:pPr>
    </w:p>
    <w:p w:rsidR="00784F3B" w:rsidRDefault="00784F3B"/>
    <w:p w:rsidR="00784F3B" w:rsidRDefault="00784F3B"/>
    <w:p w:rsidR="00784F3B" w:rsidRDefault="00784F3B"/>
    <w:p w:rsidR="00784F3B" w:rsidRDefault="00CC4C57" w:rsidP="00CC4C57">
      <w:pPr>
        <w:jc w:val="center"/>
      </w:pPr>
      <w:r>
        <w:rPr>
          <w:rFonts w:ascii="黑体" w:eastAsia="黑体" w:hAnsi="宋体" w:cs="黑体" w:hint="eastAsia"/>
          <w:color w:val="000000"/>
          <w:kern w:val="0"/>
          <w:sz w:val="40"/>
          <w:szCs w:val="40"/>
        </w:rPr>
        <w:t>2018年</w:t>
      </w:r>
      <w:r>
        <w:rPr>
          <w:rFonts w:ascii="黑体" w:eastAsia="黑体" w:hAnsi="宋体" w:cs="黑体"/>
          <w:color w:val="000000"/>
          <w:kern w:val="0"/>
          <w:sz w:val="40"/>
          <w:szCs w:val="40"/>
        </w:rPr>
        <w:t>部门决算报表见</w:t>
      </w:r>
      <w:r>
        <w:rPr>
          <w:rFonts w:ascii="黑体" w:eastAsia="黑体" w:hAnsi="宋体" w:cs="黑体" w:hint="eastAsia"/>
          <w:color w:val="000000"/>
          <w:kern w:val="0"/>
          <w:sz w:val="40"/>
          <w:szCs w:val="40"/>
        </w:rPr>
        <w:t>附表</w:t>
      </w:r>
    </w:p>
    <w:p w:rsidR="00784F3B" w:rsidRDefault="00E54918">
      <w:pPr>
        <w:tabs>
          <w:tab w:val="left" w:pos="1086"/>
        </w:tabs>
        <w:jc w:val="left"/>
        <w:rPr>
          <w:rFonts w:ascii="仿宋_GB2312" w:eastAsia="仿宋_GB2312" w:hAnsiTheme="majorEastAsia"/>
          <w:b/>
          <w:sz w:val="28"/>
          <w:szCs w:val="28"/>
          <w:highlight w:val="yellow"/>
        </w:rPr>
        <w:sectPr w:rsidR="00784F3B">
          <w:pgSz w:w="11906" w:h="16838"/>
          <w:pgMar w:top="2098" w:right="1474" w:bottom="1984" w:left="1588" w:header="851" w:footer="992" w:gutter="0"/>
          <w:cols w:space="0"/>
          <w:docGrid w:type="lines" w:linePitch="312"/>
        </w:sectPr>
      </w:pPr>
      <w:r>
        <w:rPr>
          <w:rFonts w:hint="eastAsia"/>
        </w:rPr>
        <w:tab/>
      </w:r>
    </w:p>
    <w:p w:rsidR="00784F3B" w:rsidRDefault="00E54918">
      <w:pPr>
        <w:rPr>
          <w:rFonts w:ascii="宋体" w:hAnsi="宋体" w:cs="ArialUnicodeMS"/>
          <w:color w:val="000000"/>
          <w:kern w:val="0"/>
        </w:rPr>
        <w:sectPr w:rsidR="00784F3B">
          <w:pgSz w:w="11906" w:h="16838"/>
          <w:pgMar w:top="2098" w:right="1474" w:bottom="1984" w:left="1588" w:header="851" w:footer="992" w:gutter="0"/>
          <w:cols w:space="0"/>
          <w:docGrid w:type="lines" w:linePitch="312"/>
        </w:sectPr>
      </w:pPr>
      <w:r>
        <w:rPr>
          <w:rFonts w:ascii="宋体" w:hAnsi="宋体" w:cs="ArialUnicodeMS" w:hint="eastAsia"/>
          <w:noProof/>
          <w:color w:val="000000"/>
          <w:kern w:val="0"/>
        </w:rPr>
        <w:lastRenderedPageBreak/>
        <w:drawing>
          <wp:anchor distT="0" distB="0" distL="114300" distR="114300" simplePos="0" relativeHeight="251644928" behindDoc="1" locked="0" layoutInCell="1" allowOverlap="1">
            <wp:simplePos x="0" y="0"/>
            <wp:positionH relativeFrom="column">
              <wp:posOffset>-1009015</wp:posOffset>
            </wp:positionH>
            <wp:positionV relativeFrom="paragraph">
              <wp:posOffset>-1337945</wp:posOffset>
            </wp:positionV>
            <wp:extent cx="7550150" cy="10680065"/>
            <wp:effectExtent l="0" t="0" r="12700" b="6985"/>
            <wp:wrapNone/>
            <wp:docPr id="4" name="图片 4"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
                    <pic:cNvPicPr>
                      <a:picLocks noChangeAspect="1"/>
                    </pic:cNvPicPr>
                  </pic:nvPicPr>
                  <pic:blipFill>
                    <a:blip r:embed="rId11" cstate="print"/>
                    <a:stretch>
                      <a:fillRect/>
                    </a:stretch>
                  </pic:blipFill>
                  <pic:spPr>
                    <a:xfrm>
                      <a:off x="0" y="0"/>
                      <a:ext cx="7550150" cy="10680065"/>
                    </a:xfrm>
                    <a:prstGeom prst="rect">
                      <a:avLst/>
                    </a:prstGeom>
                  </pic:spPr>
                </pic:pic>
              </a:graphicData>
            </a:graphic>
          </wp:anchor>
        </w:drawing>
      </w:r>
      <w:r w:rsidR="00D339C0" w:rsidRPr="00D339C0">
        <w:rPr>
          <w:noProof/>
          <w:sz w:val="72"/>
        </w:rPr>
        <w:pict>
          <v:shape id="文本框 5" o:spid="_x0000_s1068" type="#_x0000_t202" style="position:absolute;left:0;text-align:left;margin-left:-78.7pt;margin-top:232.8pt;width:596.2pt;height:159.1pt;z-index:2516439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" filled="f" stroked="f" strokeweight=".5pt">
            <v:textbox>
              <w:txbxContent>
                <w:p w:rsidR="00784F3B" w:rsidRDefault="00E54918">
                  <w:pPr>
                    <w:widowControl/>
                    <w:spacing w:line="1200" w:lineRule="exact"/>
                    <w:jc w:val="center"/>
                    <w:rPr>
                      <w:rFonts w:asciiTheme="minorEastAsia" w:eastAsiaTheme="minorEastAsia" w:hAnsi="宋体"/>
                      <w:color w:val="FDEFBE"/>
                      <w:sz w:val="96"/>
                      <w:szCs w:val="96"/>
                    </w:rPr>
                  </w:pPr>
                  <w:r>
                    <w:rPr>
                      <w:rFonts w:asciiTheme="minorEastAsia" w:eastAsiaTheme="minorEastAsia" w:hAnsi="宋体" w:hint="eastAsia"/>
                      <w:color w:val="FDEFBE"/>
                      <w:sz w:val="96"/>
                      <w:szCs w:val="96"/>
                    </w:rPr>
                    <w:t>第三部分</w:t>
                  </w:r>
                </w:p>
                <w:p w:rsidR="00784F3B" w:rsidRDefault="00E54918">
                  <w:pPr>
                    <w:widowControl/>
                    <w:spacing w:line="1200" w:lineRule="exact"/>
                    <w:jc w:val="center"/>
                    <w:rPr>
                      <w:color w:val="FDEFBE"/>
                      <w:sz w:val="96"/>
                      <w:szCs w:val="96"/>
                    </w:rPr>
                  </w:pPr>
                  <w:r>
                    <w:rPr>
                      <w:rFonts w:asciiTheme="minorEastAsia" w:eastAsiaTheme="minorEastAsia" w:hAnsi="宋体" w:hint="eastAsia"/>
                      <w:color w:val="FDEFBE"/>
                      <w:sz w:val="96"/>
                      <w:szCs w:val="96"/>
                    </w:rPr>
                    <w:t>部门决算情况说明</w:t>
                  </w:r>
                </w:p>
              </w:txbxContent>
            </v:textbox>
          </v:shape>
        </w:pict>
      </w:r>
    </w:p>
    <w:p w:rsidR="00784F3B" w:rsidRDefault="00E54918">
      <w:pPr>
        <w:pStyle w:val="2"/>
        <w:spacing w:before="0" w:after="0" w:line="580" w:lineRule="exact"/>
        <w:ind w:firstLineChars="200" w:firstLine="640"/>
        <w:rPr>
          <w:rFonts w:ascii="黑体" w:eastAsia="黑体"/>
          <w:b w:val="0"/>
          <w:bCs w:val="0"/>
        </w:rPr>
      </w:pPr>
      <w:r>
        <w:rPr>
          <w:rFonts w:ascii="黑体" w:eastAsia="黑体" w:hint="eastAsia"/>
          <w:b w:val="0"/>
          <w:bCs w:val="0"/>
        </w:rPr>
        <w:lastRenderedPageBreak/>
        <w:t>一、收入</w:t>
      </w:r>
      <w:r>
        <w:rPr>
          <w:rFonts w:ascii="黑体" w:eastAsia="黑体" w:hAnsiTheme="minorHAnsi" w:cs="黑体" w:hint="eastAsia"/>
          <w:b w:val="0"/>
          <w:bCs w:val="0"/>
          <w:kern w:val="0"/>
        </w:rPr>
        <w:t>支</w:t>
      </w:r>
      <w:r w:rsidR="00D339C0" w:rsidRPr="00D339C0">
        <w:rPr>
          <w:noProof/>
          <w:sz w:val="44"/>
        </w:rPr>
        <w:pict>
          <v:group id="组合 18" o:spid="_x0000_s1069" style="position:absolute;left:0;text-align:left;margin-left:-79.95pt;margin-top:29.3pt;width:301.85pt;height:43.95pt;z-index:251676672;mso-position-horizontal-relative:text;mso-position-vertical-relative:top-margin-area"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">
            <v:rect id="矩形 13" o:spid="_x0000_s1070"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" fillcolor="#d8d8d8 [2732]" stroked="f" strokeweight="2pt"/>
            <v:rect id="矩形 14" o:spid="_x0000_s1071"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2018年度部门决算☞部门决算情况说明</w:t>
                    </w:r>
                  </w:p>
                  <w:p w:rsidR="00784F3B" w:rsidRDefault="00784F3B">
                    <w:pPr>
                      <w:jc w:val="center"/>
                    </w:pPr>
                  </w:p>
                </w:txbxContent>
              </v:textbox>
            </v:rect>
            <w10:wrap anchory="margin"/>
            <w10:anchorlock/>
          </v:group>
        </w:pict>
      </w:r>
      <w:r>
        <w:rPr>
          <w:rFonts w:ascii="黑体" w:eastAsia="黑体" w:hAnsiTheme="minorHAnsi" w:cs="黑体" w:hint="eastAsia"/>
          <w:b w:val="0"/>
          <w:bCs w:val="0"/>
          <w:kern w:val="0"/>
        </w:rPr>
        <w:t>出</w:t>
      </w:r>
      <w:r>
        <w:rPr>
          <w:rFonts w:ascii="黑体" w:eastAsia="黑体" w:hint="eastAsia"/>
          <w:b w:val="0"/>
          <w:bCs w:val="0"/>
        </w:rPr>
        <w:t>决算总体情况说明</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本部门2018年度收支总计（含结转和结余）</w:t>
      </w:r>
      <w:r w:rsidR="000944ED">
        <w:rPr>
          <w:rFonts w:ascii="仿宋_GB2312" w:eastAsia="仿宋_GB2312" w:cs="DengXian-Regular" w:hint="eastAsia"/>
          <w:sz w:val="32"/>
          <w:szCs w:val="32"/>
        </w:rPr>
        <w:t>1</w:t>
      </w:r>
      <w:r w:rsidR="000944ED">
        <w:rPr>
          <w:rFonts w:ascii="宋体" w:hAnsi="宋体" w:cs="宋体" w:hint="eastAsia"/>
          <w:sz w:val="32"/>
          <w:szCs w:val="32"/>
        </w:rPr>
        <w:t>96.76</w:t>
      </w:r>
      <w:r>
        <w:rPr>
          <w:rFonts w:ascii="仿宋_GB2312" w:eastAsia="仿宋_GB2312" w:cs="DengXian-Regular" w:hint="eastAsia"/>
          <w:sz w:val="32"/>
          <w:szCs w:val="32"/>
        </w:rPr>
        <w:t>万元。与2017年度决算相比，收支各增加</w:t>
      </w:r>
      <w:r w:rsidR="000944ED">
        <w:rPr>
          <w:rFonts w:ascii="宋体" w:hAnsi="宋体" w:cs="宋体" w:hint="eastAsia"/>
          <w:sz w:val="32"/>
          <w:szCs w:val="32"/>
        </w:rPr>
        <w:t>9.2</w:t>
      </w:r>
      <w:r>
        <w:rPr>
          <w:rFonts w:ascii="仿宋_GB2312" w:eastAsia="仿宋_GB2312" w:cs="DengXian-Regular" w:hint="eastAsia"/>
          <w:sz w:val="32"/>
          <w:szCs w:val="32"/>
        </w:rPr>
        <w:t>万元，增长</w:t>
      </w:r>
      <w:r w:rsidR="000944ED">
        <w:rPr>
          <w:rFonts w:ascii="宋体" w:hAnsi="宋体" w:cs="宋体" w:hint="eastAsia"/>
          <w:sz w:val="32"/>
          <w:szCs w:val="32"/>
        </w:rPr>
        <w:t>4.68</w:t>
      </w:r>
      <w:r>
        <w:rPr>
          <w:rFonts w:ascii="仿宋_GB2312" w:eastAsia="仿宋_GB2312" w:cs="DengXian-Regular" w:hint="eastAsia"/>
          <w:sz w:val="32"/>
          <w:szCs w:val="32"/>
        </w:rPr>
        <w:t>%，主要原因是</w:t>
      </w:r>
      <w:r w:rsidR="000944ED">
        <w:rPr>
          <w:rFonts w:ascii="仿宋_GB2312" w:eastAsia="仿宋_GB2312" w:cs="DengXian-Regular" w:hint="eastAsia"/>
          <w:sz w:val="32"/>
          <w:szCs w:val="32"/>
        </w:rPr>
        <w:t>上级补助收入较2017年增加了13</w:t>
      </w:r>
      <w:r w:rsidR="000944ED">
        <w:rPr>
          <w:rFonts w:ascii="宋体" w:hAnsi="宋体" w:cs="宋体" w:hint="eastAsia"/>
          <w:sz w:val="32"/>
          <w:szCs w:val="32"/>
        </w:rPr>
        <w:t>.5</w:t>
      </w:r>
      <w:r w:rsidR="000944ED" w:rsidRPr="000944ED">
        <w:rPr>
          <w:rFonts w:ascii="仿宋" w:eastAsia="仿宋" w:hAnsi="仿宋" w:cs="宋体" w:hint="eastAsia"/>
          <w:sz w:val="32"/>
          <w:szCs w:val="32"/>
        </w:rPr>
        <w:t>万元</w:t>
      </w:r>
      <w:r w:rsidRPr="000944ED">
        <w:rPr>
          <w:rFonts w:ascii="仿宋" w:eastAsia="仿宋" w:hAnsi="仿宋" w:cs="DengXian-Regular" w:hint="eastAsia"/>
          <w:sz w:val="32"/>
          <w:szCs w:val="32"/>
        </w:rPr>
        <w:t>。</w:t>
      </w:r>
    </w:p>
    <w:p w:rsidR="00784F3B" w:rsidRDefault="00E54918">
      <w:pPr>
        <w:pStyle w:val="2"/>
        <w:spacing w:before="0" w:after="0" w:line="580" w:lineRule="exact"/>
        <w:ind w:firstLineChars="200" w:firstLine="640"/>
        <w:rPr>
          <w:rFonts w:ascii="黑体" w:eastAsia="黑体"/>
          <w:b w:val="0"/>
          <w:bCs w:val="0"/>
        </w:rPr>
      </w:pPr>
      <w:r>
        <w:rPr>
          <w:rFonts w:ascii="黑体" w:eastAsia="黑体" w:hint="eastAsia"/>
          <w:b w:val="0"/>
          <w:bCs w:val="0"/>
        </w:rPr>
        <w:t>二、收入决算情况说明</w:t>
      </w:r>
    </w:p>
    <w:p w:rsidR="00784F3B" w:rsidRPr="00CC4C57" w:rsidRDefault="00E54918" w:rsidP="00CC4C57">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本部门2018年度本年收入合计</w:t>
      </w:r>
      <w:r w:rsidR="00E44FF8">
        <w:rPr>
          <w:rFonts w:ascii="仿宋_GB2312" w:eastAsia="仿宋_GB2312" w:cs="DengXian-Regular" w:hint="eastAsia"/>
          <w:sz w:val="32"/>
          <w:szCs w:val="32"/>
        </w:rPr>
        <w:t>1</w:t>
      </w:r>
      <w:r w:rsidR="00E44FF8">
        <w:rPr>
          <w:rFonts w:ascii="宋体" w:hAnsi="宋体" w:cs="宋体" w:hint="eastAsia"/>
          <w:sz w:val="32"/>
          <w:szCs w:val="32"/>
        </w:rPr>
        <w:t>96.76</w:t>
      </w:r>
      <w:r>
        <w:rPr>
          <w:rFonts w:ascii="仿宋_GB2312" w:eastAsia="仿宋_GB2312" w:cs="DengXian-Regular" w:hint="eastAsia"/>
          <w:sz w:val="32"/>
          <w:szCs w:val="32"/>
        </w:rPr>
        <w:t>万元，其中：财政拨款收入</w:t>
      </w:r>
      <w:r w:rsidR="00E44FF8">
        <w:rPr>
          <w:rFonts w:ascii="仿宋_GB2312" w:eastAsia="仿宋_GB2312" w:cs="DengXian-Regular" w:hint="eastAsia"/>
          <w:sz w:val="32"/>
          <w:szCs w:val="32"/>
        </w:rPr>
        <w:t>178</w:t>
      </w:r>
      <w:r w:rsidR="00E44FF8">
        <w:rPr>
          <w:rFonts w:ascii="宋体" w:hAnsi="宋体" w:cs="宋体" w:hint="eastAsia"/>
          <w:sz w:val="32"/>
          <w:szCs w:val="32"/>
        </w:rPr>
        <w:t>.76</w:t>
      </w:r>
      <w:r>
        <w:rPr>
          <w:rFonts w:ascii="仿宋_GB2312" w:eastAsia="仿宋_GB2312" w:cs="DengXian-Regular" w:hint="eastAsia"/>
          <w:sz w:val="32"/>
          <w:szCs w:val="32"/>
        </w:rPr>
        <w:t>万元，占</w:t>
      </w:r>
      <w:r w:rsidR="00E44FF8">
        <w:rPr>
          <w:rFonts w:ascii="宋体" w:hAnsi="宋体" w:cs="宋体" w:hint="eastAsia"/>
          <w:sz w:val="32"/>
          <w:szCs w:val="32"/>
        </w:rPr>
        <w:t>90.85</w:t>
      </w:r>
      <w:r>
        <w:rPr>
          <w:rFonts w:ascii="仿宋_GB2312" w:eastAsia="仿宋_GB2312" w:cs="DengXian-Regular" w:hint="eastAsia"/>
          <w:sz w:val="32"/>
          <w:szCs w:val="32"/>
        </w:rPr>
        <w:t>%；</w:t>
      </w:r>
      <w:r w:rsidR="00EC78D6">
        <w:rPr>
          <w:rFonts w:ascii="仿宋_GB2312" w:eastAsia="仿宋_GB2312" w:cs="DengXian-Regular" w:hint="eastAsia"/>
          <w:sz w:val="32"/>
          <w:szCs w:val="32"/>
        </w:rPr>
        <w:t>上级补助收入18万元，占</w:t>
      </w:r>
      <w:r w:rsidR="00EC78D6">
        <w:rPr>
          <w:rFonts w:ascii="宋体" w:hAnsi="宋体" w:cs="宋体" w:hint="eastAsia"/>
          <w:sz w:val="32"/>
          <w:szCs w:val="32"/>
        </w:rPr>
        <w:t>9.15%；</w:t>
      </w:r>
      <w:r>
        <w:rPr>
          <w:rFonts w:ascii="仿宋_GB2312" w:eastAsia="仿宋_GB2312" w:cs="DengXian-Regular" w:hint="eastAsia"/>
          <w:sz w:val="32"/>
          <w:szCs w:val="32"/>
        </w:rPr>
        <w:t>事业收入</w:t>
      </w:r>
      <w:r w:rsidR="00E44FF8">
        <w:rPr>
          <w:rFonts w:ascii="仿宋_GB2312" w:eastAsia="仿宋_GB2312" w:cs="DengXian-Regular" w:hint="eastAsia"/>
          <w:sz w:val="32"/>
          <w:szCs w:val="32"/>
        </w:rPr>
        <w:t>0</w:t>
      </w:r>
      <w:r>
        <w:rPr>
          <w:rFonts w:ascii="仿宋_GB2312" w:eastAsia="仿宋_GB2312" w:cs="DengXian-Regular" w:hint="eastAsia"/>
          <w:sz w:val="32"/>
          <w:szCs w:val="32"/>
        </w:rPr>
        <w:t>万元，占</w:t>
      </w:r>
      <w:r w:rsidR="00E44FF8">
        <w:rPr>
          <w:rFonts w:ascii="仿宋_GB2312" w:eastAsia="仿宋_GB2312" w:cs="DengXian-Regular" w:hint="eastAsia"/>
          <w:sz w:val="32"/>
          <w:szCs w:val="32"/>
        </w:rPr>
        <w:t>0</w:t>
      </w:r>
      <w:r>
        <w:rPr>
          <w:rFonts w:ascii="仿宋_GB2312" w:eastAsia="仿宋_GB2312" w:cs="DengXian-Regular" w:hint="eastAsia"/>
          <w:sz w:val="32"/>
          <w:szCs w:val="32"/>
        </w:rPr>
        <w:t>%；经营收入</w:t>
      </w:r>
      <w:r w:rsidR="00E44FF8">
        <w:rPr>
          <w:rFonts w:ascii="仿宋_GB2312" w:eastAsia="仿宋_GB2312" w:cs="DengXian-Regular" w:hint="eastAsia"/>
          <w:sz w:val="32"/>
          <w:szCs w:val="32"/>
        </w:rPr>
        <w:t>0</w:t>
      </w:r>
      <w:r>
        <w:rPr>
          <w:rFonts w:ascii="仿宋_GB2312" w:eastAsia="仿宋_GB2312" w:cs="DengXian-Regular" w:hint="eastAsia"/>
          <w:sz w:val="32"/>
          <w:szCs w:val="32"/>
        </w:rPr>
        <w:t>万元，占</w:t>
      </w:r>
      <w:r w:rsidR="00E44FF8">
        <w:rPr>
          <w:rFonts w:ascii="仿宋_GB2312" w:eastAsia="仿宋_GB2312" w:cs="DengXian-Regular" w:hint="eastAsia"/>
          <w:sz w:val="32"/>
          <w:szCs w:val="32"/>
        </w:rPr>
        <w:t>0</w:t>
      </w:r>
      <w:r>
        <w:rPr>
          <w:rFonts w:ascii="仿宋_GB2312" w:eastAsia="仿宋_GB2312" w:cs="DengXian-Regular" w:hint="eastAsia"/>
          <w:sz w:val="32"/>
          <w:szCs w:val="32"/>
        </w:rPr>
        <w:t>%；其他收入</w:t>
      </w:r>
      <w:r w:rsidR="00E44FF8">
        <w:rPr>
          <w:rFonts w:ascii="仿宋_GB2312" w:eastAsia="仿宋_GB2312" w:cs="DengXian-Regular" w:hint="eastAsia"/>
          <w:sz w:val="32"/>
          <w:szCs w:val="32"/>
        </w:rPr>
        <w:t>0</w:t>
      </w:r>
      <w:r>
        <w:rPr>
          <w:rFonts w:ascii="仿宋_GB2312" w:eastAsia="仿宋_GB2312" w:cs="DengXian-Regular" w:hint="eastAsia"/>
          <w:sz w:val="32"/>
          <w:szCs w:val="32"/>
        </w:rPr>
        <w:t>万元，占</w:t>
      </w:r>
      <w:r w:rsidR="00E44FF8">
        <w:rPr>
          <w:rFonts w:ascii="仿宋_GB2312" w:eastAsia="仿宋_GB2312" w:cs="DengXian-Regular" w:hint="eastAsia"/>
          <w:sz w:val="32"/>
          <w:szCs w:val="32"/>
        </w:rPr>
        <w:t>0</w:t>
      </w:r>
      <w:r>
        <w:rPr>
          <w:rFonts w:ascii="仿宋_GB2312" w:eastAsia="仿宋_GB2312" w:cs="DengXian-Regular" w:hint="eastAsia"/>
          <w:sz w:val="32"/>
          <w:szCs w:val="32"/>
        </w:rPr>
        <w:t>%</w:t>
      </w:r>
      <w:r w:rsidR="00CC4C57">
        <w:rPr>
          <w:rFonts w:ascii="仿宋_GB2312" w:eastAsia="仿宋_GB2312" w:cs="DengXian-Regular" w:hint="eastAsia"/>
          <w:sz w:val="32"/>
          <w:szCs w:val="32"/>
        </w:rPr>
        <w:t>。</w:t>
      </w:r>
    </w:p>
    <w:p w:rsidR="00784F3B" w:rsidRDefault="00E54918">
      <w:pPr>
        <w:pStyle w:val="2"/>
        <w:spacing w:before="0" w:after="0" w:line="580" w:lineRule="exact"/>
        <w:ind w:firstLineChars="200" w:firstLine="640"/>
        <w:rPr>
          <w:rFonts w:ascii="黑体" w:eastAsia="黑体"/>
          <w:b w:val="0"/>
          <w:bCs w:val="0"/>
        </w:rPr>
      </w:pPr>
      <w:r>
        <w:rPr>
          <w:rFonts w:ascii="黑体" w:eastAsia="黑体" w:hint="eastAsia"/>
          <w:b w:val="0"/>
          <w:bCs w:val="0"/>
        </w:rPr>
        <w:t>三、支出决算情况说明</w:t>
      </w:r>
    </w:p>
    <w:p w:rsidR="00784F3B" w:rsidRPr="00CC4C57" w:rsidRDefault="00E54918" w:rsidP="00CC4C57">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本部门2018年度本年支出合计</w:t>
      </w:r>
      <w:r w:rsidR="00D6291C">
        <w:rPr>
          <w:rFonts w:ascii="仿宋_GB2312" w:eastAsia="仿宋_GB2312" w:cs="DengXian-Regular" w:hint="eastAsia"/>
          <w:sz w:val="32"/>
          <w:szCs w:val="32"/>
        </w:rPr>
        <w:t>1</w:t>
      </w:r>
      <w:r w:rsidR="00D6291C">
        <w:rPr>
          <w:rFonts w:ascii="宋体" w:hAnsi="宋体" w:cs="宋体" w:hint="eastAsia"/>
          <w:sz w:val="32"/>
          <w:szCs w:val="32"/>
        </w:rPr>
        <w:t>96.76</w:t>
      </w:r>
      <w:r>
        <w:rPr>
          <w:rFonts w:ascii="仿宋_GB2312" w:eastAsia="仿宋_GB2312" w:cs="DengXian-Regular" w:hint="eastAsia"/>
          <w:sz w:val="32"/>
          <w:szCs w:val="32"/>
        </w:rPr>
        <w:t>万元，其中：基本支出</w:t>
      </w:r>
      <w:r w:rsidR="0045378A">
        <w:rPr>
          <w:rFonts w:ascii="仿宋_GB2312" w:eastAsia="仿宋_GB2312" w:cs="DengXian-Regular" w:hint="eastAsia"/>
          <w:sz w:val="32"/>
          <w:szCs w:val="32"/>
        </w:rPr>
        <w:t>178</w:t>
      </w:r>
      <w:r w:rsidR="0045378A">
        <w:rPr>
          <w:rFonts w:ascii="宋体" w:hAnsi="宋体" w:cs="宋体" w:hint="eastAsia"/>
          <w:sz w:val="32"/>
          <w:szCs w:val="32"/>
        </w:rPr>
        <w:t>.76</w:t>
      </w:r>
      <w:r>
        <w:rPr>
          <w:rFonts w:ascii="仿宋_GB2312" w:eastAsia="仿宋_GB2312" w:cs="DengXian-Regular" w:hint="eastAsia"/>
          <w:sz w:val="32"/>
          <w:szCs w:val="32"/>
        </w:rPr>
        <w:t>万元，占</w:t>
      </w:r>
      <w:r w:rsidR="0045378A">
        <w:rPr>
          <w:rFonts w:ascii="宋体" w:hAnsi="宋体" w:cs="宋体" w:hint="eastAsia"/>
          <w:sz w:val="32"/>
          <w:szCs w:val="32"/>
        </w:rPr>
        <w:t>90.85</w:t>
      </w:r>
      <w:r>
        <w:rPr>
          <w:rFonts w:ascii="仿宋_GB2312" w:eastAsia="仿宋_GB2312" w:cs="DengXian-Regular" w:hint="eastAsia"/>
          <w:sz w:val="32"/>
          <w:szCs w:val="32"/>
        </w:rPr>
        <w:t>%；</w:t>
      </w:r>
      <w:r w:rsidR="00EA1C08">
        <w:rPr>
          <w:rFonts w:ascii="仿宋_GB2312" w:eastAsia="仿宋_GB2312" w:cs="DengXian-Regular" w:hint="eastAsia"/>
          <w:sz w:val="32"/>
          <w:szCs w:val="32"/>
        </w:rPr>
        <w:t>上级补助支出18万元，占</w:t>
      </w:r>
      <w:r w:rsidR="00EA1C08">
        <w:rPr>
          <w:rFonts w:ascii="宋体" w:hAnsi="宋体" w:cs="宋体" w:hint="eastAsia"/>
          <w:sz w:val="32"/>
          <w:szCs w:val="32"/>
        </w:rPr>
        <w:t>9.15%；</w:t>
      </w:r>
      <w:r>
        <w:rPr>
          <w:rFonts w:ascii="仿宋_GB2312" w:eastAsia="仿宋_GB2312" w:cs="DengXian-Regular" w:hint="eastAsia"/>
          <w:sz w:val="32"/>
          <w:szCs w:val="32"/>
        </w:rPr>
        <w:t>经营支出</w:t>
      </w:r>
      <w:r w:rsidR="00D6291C">
        <w:rPr>
          <w:rFonts w:ascii="仿宋_GB2312" w:eastAsia="仿宋_GB2312" w:cs="DengXian-Regular" w:hint="eastAsia"/>
          <w:sz w:val="32"/>
          <w:szCs w:val="32"/>
        </w:rPr>
        <w:t>0</w:t>
      </w:r>
      <w:r>
        <w:rPr>
          <w:rFonts w:ascii="仿宋_GB2312" w:eastAsia="仿宋_GB2312" w:cs="DengXian-Regular" w:hint="eastAsia"/>
          <w:sz w:val="32"/>
          <w:szCs w:val="32"/>
        </w:rPr>
        <w:t>万元，占</w:t>
      </w:r>
      <w:r w:rsidR="00D6291C">
        <w:rPr>
          <w:rFonts w:ascii="仿宋_GB2312" w:eastAsia="仿宋_GB2312" w:cs="DengXian-Regular" w:hint="eastAsia"/>
          <w:sz w:val="32"/>
          <w:szCs w:val="32"/>
        </w:rPr>
        <w:t>0</w:t>
      </w:r>
      <w:r>
        <w:rPr>
          <w:rFonts w:ascii="仿宋_GB2312" w:eastAsia="仿宋_GB2312" w:cs="DengXian-Regular" w:hint="eastAsia"/>
          <w:sz w:val="32"/>
          <w:szCs w:val="32"/>
        </w:rPr>
        <w:t>%</w:t>
      </w:r>
      <w:r w:rsidR="00CC4C57">
        <w:rPr>
          <w:rFonts w:ascii="仿宋_GB2312" w:eastAsia="仿宋_GB2312" w:cs="DengXian-Regular" w:hint="eastAsia"/>
          <w:sz w:val="32"/>
          <w:szCs w:val="32"/>
        </w:rPr>
        <w:t>。</w:t>
      </w:r>
    </w:p>
    <w:p w:rsidR="00784F3B" w:rsidRDefault="00E54918">
      <w:pPr>
        <w:pStyle w:val="2"/>
        <w:spacing w:before="0" w:after="0" w:line="580" w:lineRule="exact"/>
        <w:ind w:firstLineChars="200" w:firstLine="640"/>
        <w:rPr>
          <w:rFonts w:ascii="黑体" w:eastAsia="黑体"/>
          <w:b w:val="0"/>
          <w:bCs w:val="0"/>
        </w:rPr>
      </w:pPr>
      <w:r>
        <w:rPr>
          <w:rFonts w:ascii="黑体" w:eastAsia="黑体" w:hint="eastAsia"/>
          <w:b w:val="0"/>
          <w:bCs w:val="0"/>
        </w:rPr>
        <w:t>四、</w:t>
      </w:r>
      <w:r>
        <w:rPr>
          <w:rFonts w:ascii="黑体" w:eastAsia="黑体" w:hAnsiTheme="minorHAnsi" w:cs="黑体" w:hint="eastAsia"/>
          <w:b w:val="0"/>
          <w:bCs w:val="0"/>
          <w:kern w:val="0"/>
        </w:rPr>
        <w:t>财政</w:t>
      </w:r>
      <w:r>
        <w:rPr>
          <w:rFonts w:ascii="黑体" w:eastAsia="黑体" w:hint="eastAsia"/>
          <w:b w:val="0"/>
          <w:bCs w:val="0"/>
        </w:rPr>
        <w:t>拨款收入支出决算情况说明</w:t>
      </w:r>
    </w:p>
    <w:p w:rsidR="00784F3B" w:rsidRDefault="00E54918" w:rsidP="003C4DFA">
      <w:pPr>
        <w:spacing w:after="0" w:line="580" w:lineRule="exact"/>
        <w:ind w:firstLineChars="200" w:firstLine="641"/>
        <w:rPr>
          <w:rFonts w:ascii="楷体_GB2312" w:eastAsia="楷体_GB2312" w:cs="DengXian-Bold"/>
          <w:b/>
          <w:bCs/>
          <w:sz w:val="32"/>
          <w:szCs w:val="32"/>
        </w:rPr>
      </w:pPr>
      <w:r>
        <w:rPr>
          <w:rFonts w:ascii="楷体_GB2312" w:eastAsia="楷体_GB2312" w:cs="DengXian-Bold" w:hint="eastAsia"/>
          <w:b/>
          <w:bCs/>
          <w:sz w:val="32"/>
          <w:szCs w:val="32"/>
        </w:rPr>
        <w:t>（一）财政拨款收支与2017 年度决算对比情况</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本部门2018年度形成的财政拨款收支均为一般公共预算财政拨款，其中一般公共预算财政拨款本年收入</w:t>
      </w:r>
      <w:r w:rsidR="006520B3">
        <w:rPr>
          <w:rFonts w:ascii="仿宋_GB2312" w:eastAsia="仿宋_GB2312" w:cs="DengXian-Regular" w:hint="eastAsia"/>
          <w:sz w:val="32"/>
          <w:szCs w:val="32"/>
        </w:rPr>
        <w:t>178</w:t>
      </w:r>
      <w:r w:rsidR="006520B3">
        <w:rPr>
          <w:rFonts w:ascii="宋体" w:hAnsi="宋体" w:cs="宋体" w:hint="eastAsia"/>
          <w:sz w:val="32"/>
          <w:szCs w:val="32"/>
        </w:rPr>
        <w:t>.76</w:t>
      </w:r>
      <w:r>
        <w:rPr>
          <w:rFonts w:ascii="仿宋_GB2312" w:eastAsia="仿宋_GB2312" w:cs="DengXian-Regular" w:hint="eastAsia"/>
          <w:sz w:val="32"/>
          <w:szCs w:val="32"/>
        </w:rPr>
        <w:t>万元,比2017年度减少</w:t>
      </w:r>
      <w:r w:rsidR="006520B3">
        <w:rPr>
          <w:rFonts w:ascii="宋体" w:hAnsi="宋体" w:cs="宋体" w:hint="eastAsia"/>
          <w:sz w:val="32"/>
          <w:szCs w:val="32"/>
        </w:rPr>
        <w:t>4.3</w:t>
      </w:r>
      <w:r>
        <w:rPr>
          <w:rFonts w:ascii="仿宋_GB2312" w:eastAsia="仿宋_GB2312" w:cs="DengXian-Regular" w:hint="eastAsia"/>
          <w:sz w:val="32"/>
          <w:szCs w:val="32"/>
        </w:rPr>
        <w:t>万元，</w:t>
      </w:r>
      <w:r w:rsidR="006520B3">
        <w:rPr>
          <w:rFonts w:ascii="仿宋_GB2312" w:eastAsia="仿宋_GB2312" w:cs="DengXian-Regular" w:hint="eastAsia"/>
          <w:sz w:val="32"/>
          <w:szCs w:val="32"/>
        </w:rPr>
        <w:t>降低2</w:t>
      </w:r>
      <w:r w:rsidR="006520B3">
        <w:rPr>
          <w:rFonts w:ascii="宋体" w:hAnsi="宋体" w:cs="宋体" w:hint="eastAsia"/>
          <w:sz w:val="32"/>
          <w:szCs w:val="32"/>
        </w:rPr>
        <w:t>.41</w:t>
      </w:r>
      <w:r>
        <w:rPr>
          <w:rFonts w:ascii="仿宋_GB2312" w:eastAsia="仿宋_GB2312" w:cs="DengXian-Regular" w:hint="eastAsia"/>
          <w:sz w:val="32"/>
          <w:szCs w:val="32"/>
        </w:rPr>
        <w:t>%，主要是</w:t>
      </w:r>
      <w:r w:rsidR="008A094F">
        <w:rPr>
          <w:rFonts w:ascii="仿宋_GB2312" w:eastAsia="仿宋_GB2312" w:cs="DengXian-Regular" w:hint="eastAsia"/>
          <w:sz w:val="32"/>
          <w:szCs w:val="32"/>
        </w:rPr>
        <w:t>有人员</w:t>
      </w:r>
      <w:r w:rsidR="008A094F" w:rsidRPr="008A094F">
        <w:rPr>
          <w:rFonts w:ascii="仿宋" w:eastAsia="仿宋" w:hAnsi="仿宋" w:cs="宋体" w:hint="eastAsia"/>
          <w:sz w:val="32"/>
          <w:szCs w:val="32"/>
        </w:rPr>
        <w:t>调</w:t>
      </w:r>
      <w:r w:rsidR="008A094F">
        <w:rPr>
          <w:rFonts w:ascii="仿宋_GB2312" w:eastAsia="仿宋_GB2312" w:cs="DengXian-Regular" w:hint="eastAsia"/>
          <w:sz w:val="32"/>
          <w:szCs w:val="32"/>
        </w:rPr>
        <w:t>出</w:t>
      </w:r>
      <w:r>
        <w:rPr>
          <w:rFonts w:ascii="仿宋_GB2312" w:eastAsia="仿宋_GB2312" w:cs="DengXian-Regular" w:hint="eastAsia"/>
          <w:sz w:val="32"/>
          <w:szCs w:val="32"/>
        </w:rPr>
        <w:t>；本年支出</w:t>
      </w:r>
      <w:r w:rsidR="008A094F">
        <w:rPr>
          <w:rFonts w:ascii="仿宋_GB2312" w:eastAsia="仿宋_GB2312" w:cs="DengXian-Regular" w:hint="eastAsia"/>
          <w:sz w:val="32"/>
          <w:szCs w:val="32"/>
        </w:rPr>
        <w:t>178</w:t>
      </w:r>
      <w:r w:rsidR="008A094F">
        <w:rPr>
          <w:rFonts w:ascii="宋体" w:hAnsi="宋体" w:cs="宋体" w:hint="eastAsia"/>
          <w:sz w:val="32"/>
          <w:szCs w:val="32"/>
        </w:rPr>
        <w:t>.76</w:t>
      </w:r>
      <w:r>
        <w:rPr>
          <w:rFonts w:ascii="仿宋_GB2312" w:eastAsia="仿宋_GB2312" w:cs="DengXian-Regular" w:hint="eastAsia"/>
          <w:sz w:val="32"/>
          <w:szCs w:val="32"/>
        </w:rPr>
        <w:t>万元，减少</w:t>
      </w:r>
      <w:r w:rsidR="008A094F">
        <w:rPr>
          <w:rFonts w:ascii="宋体" w:hAnsi="宋体" w:cs="宋体" w:hint="eastAsia"/>
          <w:sz w:val="32"/>
          <w:szCs w:val="32"/>
        </w:rPr>
        <w:t>4.3</w:t>
      </w:r>
      <w:r>
        <w:rPr>
          <w:rFonts w:ascii="仿宋_GB2312" w:eastAsia="仿宋_GB2312" w:cs="DengXian-Regular" w:hint="eastAsia"/>
          <w:sz w:val="32"/>
          <w:szCs w:val="32"/>
        </w:rPr>
        <w:t>万元，降低</w:t>
      </w:r>
      <w:r w:rsidR="008A094F">
        <w:rPr>
          <w:rFonts w:ascii="仿宋_GB2312" w:eastAsia="仿宋_GB2312" w:cs="DengXian-Regular" w:hint="eastAsia"/>
          <w:sz w:val="32"/>
          <w:szCs w:val="32"/>
        </w:rPr>
        <w:t>2</w:t>
      </w:r>
      <w:r w:rsidR="008A094F">
        <w:rPr>
          <w:rFonts w:ascii="宋体" w:hAnsi="宋体" w:cs="宋体" w:hint="eastAsia"/>
          <w:sz w:val="32"/>
          <w:szCs w:val="32"/>
        </w:rPr>
        <w:t>.41</w:t>
      </w:r>
      <w:r>
        <w:rPr>
          <w:rFonts w:ascii="仿宋_GB2312" w:eastAsia="仿宋_GB2312" w:cs="DengXian-Regular" w:hint="eastAsia"/>
          <w:sz w:val="32"/>
          <w:szCs w:val="32"/>
        </w:rPr>
        <w:t>%，主要是</w:t>
      </w:r>
      <w:r w:rsidR="008A094F">
        <w:rPr>
          <w:rFonts w:ascii="仿宋_GB2312" w:eastAsia="仿宋_GB2312" w:cs="DengXian-Regular" w:hint="eastAsia"/>
          <w:sz w:val="32"/>
          <w:szCs w:val="32"/>
        </w:rPr>
        <w:t>有人员</w:t>
      </w:r>
      <w:r w:rsidR="008A094F" w:rsidRPr="008A094F">
        <w:rPr>
          <w:rFonts w:ascii="仿宋" w:eastAsia="仿宋" w:hAnsi="仿宋" w:cs="宋体" w:hint="eastAsia"/>
          <w:sz w:val="32"/>
          <w:szCs w:val="32"/>
        </w:rPr>
        <w:t>调</w:t>
      </w:r>
      <w:r w:rsidR="008A094F">
        <w:rPr>
          <w:rFonts w:ascii="仿宋_GB2312" w:eastAsia="仿宋_GB2312" w:cs="DengXian-Regular" w:hint="eastAsia"/>
          <w:sz w:val="32"/>
          <w:szCs w:val="32"/>
        </w:rPr>
        <w:t>出</w:t>
      </w:r>
      <w:r>
        <w:rPr>
          <w:rFonts w:ascii="仿宋_GB2312" w:eastAsia="仿宋_GB2312" w:cs="DengXian-Regular" w:hint="eastAsia"/>
          <w:sz w:val="32"/>
          <w:szCs w:val="32"/>
        </w:rPr>
        <w:t>。</w:t>
      </w:r>
    </w:p>
    <w:p w:rsidR="00784F3B" w:rsidRDefault="00E54918" w:rsidP="003C4DFA">
      <w:pPr>
        <w:spacing w:after="0" w:line="580" w:lineRule="exact"/>
        <w:ind w:firstLineChars="200" w:firstLine="641"/>
        <w:rPr>
          <w:rFonts w:ascii="仿宋_GB2312" w:eastAsia="仿宋_GB2312" w:cs="DengXian-Bold"/>
          <w:b/>
          <w:bCs/>
          <w:sz w:val="32"/>
          <w:szCs w:val="32"/>
        </w:rPr>
      </w:pPr>
      <w:r>
        <w:rPr>
          <w:rFonts w:ascii="楷体_GB2312" w:eastAsia="楷体_GB2312" w:cs="DengXian-Bold" w:hint="eastAsia"/>
          <w:b/>
          <w:bCs/>
          <w:sz w:val="32"/>
          <w:szCs w:val="32"/>
        </w:rPr>
        <w:t>（二）财政拨款收支与年初预算数对比情况</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lastRenderedPageBreak/>
        <w:t>本部门2018年度一般公共预算财政拨款收入</w:t>
      </w:r>
      <w:r w:rsidR="000B63D8">
        <w:rPr>
          <w:rFonts w:ascii="仿宋_GB2312" w:eastAsia="仿宋_GB2312" w:cs="DengXian-Regular" w:hint="eastAsia"/>
          <w:sz w:val="32"/>
          <w:szCs w:val="32"/>
        </w:rPr>
        <w:t>178</w:t>
      </w:r>
      <w:r w:rsidR="000B63D8">
        <w:rPr>
          <w:rFonts w:ascii="宋体" w:hAnsi="宋体" w:cs="宋体" w:hint="eastAsia"/>
          <w:sz w:val="32"/>
          <w:szCs w:val="32"/>
        </w:rPr>
        <w:t>.76</w:t>
      </w:r>
      <w:r>
        <w:rPr>
          <w:rFonts w:ascii="仿宋_GB2312" w:eastAsia="仿宋_GB2312" w:cs="DengXian-Regular" w:hint="eastAsia"/>
          <w:sz w:val="32"/>
          <w:szCs w:val="32"/>
        </w:rPr>
        <w:t>万元，完成年初预算的</w:t>
      </w:r>
      <w:r w:rsidR="004C5843">
        <w:rPr>
          <w:rFonts w:ascii="宋体" w:hAnsi="宋体" w:cs="宋体" w:hint="eastAsia"/>
          <w:sz w:val="32"/>
          <w:szCs w:val="32"/>
        </w:rPr>
        <w:t>94.94</w:t>
      </w:r>
      <w:r>
        <w:rPr>
          <w:rFonts w:ascii="仿宋_GB2312" w:eastAsia="仿宋_GB2312" w:cs="DengXian-Regular" w:hint="eastAsia"/>
          <w:sz w:val="32"/>
          <w:szCs w:val="32"/>
        </w:rPr>
        <w:t>%,比年初预算减少</w:t>
      </w:r>
      <w:r w:rsidR="004C5843">
        <w:rPr>
          <w:rFonts w:ascii="宋体" w:hAnsi="宋体" w:cs="宋体" w:hint="eastAsia"/>
          <w:sz w:val="32"/>
          <w:szCs w:val="32"/>
        </w:rPr>
        <w:t>9.52</w:t>
      </w:r>
      <w:r>
        <w:rPr>
          <w:rFonts w:ascii="仿宋_GB2312" w:eastAsia="仿宋_GB2312" w:cs="DengXian-Regular" w:hint="eastAsia"/>
          <w:sz w:val="32"/>
          <w:szCs w:val="32"/>
        </w:rPr>
        <w:t>万元，决算数小于预算数主要原因是</w:t>
      </w:r>
      <w:r w:rsidR="004C5843">
        <w:rPr>
          <w:rFonts w:ascii="仿宋_GB2312" w:eastAsia="仿宋_GB2312" w:cs="DengXian-Regular" w:hint="eastAsia"/>
          <w:sz w:val="32"/>
          <w:szCs w:val="32"/>
        </w:rPr>
        <w:t>有人员</w:t>
      </w:r>
      <w:r w:rsidR="004C5843" w:rsidRPr="004C5843">
        <w:rPr>
          <w:rFonts w:ascii="仿宋" w:eastAsia="仿宋" w:hAnsi="仿宋" w:cs="DengXian-Regular" w:hint="eastAsia"/>
          <w:sz w:val="32"/>
          <w:szCs w:val="32"/>
        </w:rPr>
        <w:t>调</w:t>
      </w:r>
      <w:r w:rsidR="004C5843">
        <w:rPr>
          <w:rFonts w:ascii="仿宋_GB2312" w:eastAsia="仿宋_GB2312" w:cs="DengXian-Regular" w:hint="eastAsia"/>
          <w:sz w:val="32"/>
          <w:szCs w:val="32"/>
        </w:rPr>
        <w:t>出</w:t>
      </w:r>
      <w:r>
        <w:rPr>
          <w:rFonts w:ascii="仿宋_GB2312" w:eastAsia="仿宋_GB2312" w:cs="DengXian-Regular" w:hint="eastAsia"/>
          <w:sz w:val="32"/>
          <w:szCs w:val="32"/>
        </w:rPr>
        <w:t>；本年支出</w:t>
      </w:r>
      <w:r w:rsidR="008B5D0C">
        <w:rPr>
          <w:rFonts w:ascii="仿宋_GB2312" w:eastAsia="仿宋_GB2312" w:cs="DengXian-Regular" w:hint="eastAsia"/>
          <w:sz w:val="32"/>
          <w:szCs w:val="32"/>
        </w:rPr>
        <w:t>178</w:t>
      </w:r>
      <w:r w:rsidR="008B5D0C">
        <w:rPr>
          <w:rFonts w:ascii="宋体" w:hAnsi="宋体" w:cs="宋体" w:hint="eastAsia"/>
          <w:sz w:val="32"/>
          <w:szCs w:val="32"/>
        </w:rPr>
        <w:t>.76</w:t>
      </w:r>
      <w:r>
        <w:rPr>
          <w:rFonts w:ascii="仿宋_GB2312" w:eastAsia="仿宋_GB2312" w:cs="DengXian-Regular" w:hint="eastAsia"/>
          <w:sz w:val="32"/>
          <w:szCs w:val="32"/>
        </w:rPr>
        <w:t>万元，完成年初预算的</w:t>
      </w:r>
      <w:r w:rsidR="008B5D0C">
        <w:rPr>
          <w:rFonts w:ascii="宋体" w:hAnsi="宋体" w:cs="宋体" w:hint="eastAsia"/>
          <w:sz w:val="32"/>
          <w:szCs w:val="32"/>
        </w:rPr>
        <w:t>94.94</w:t>
      </w:r>
      <w:r>
        <w:rPr>
          <w:rFonts w:ascii="仿宋_GB2312" w:eastAsia="仿宋_GB2312" w:cs="DengXian-Regular" w:hint="eastAsia"/>
          <w:sz w:val="32"/>
          <w:szCs w:val="32"/>
        </w:rPr>
        <w:t>%,比年初预算减少</w:t>
      </w:r>
      <w:r w:rsidR="008B5D0C">
        <w:rPr>
          <w:rFonts w:ascii="宋体" w:hAnsi="宋体" w:cs="宋体" w:hint="eastAsia"/>
          <w:sz w:val="32"/>
          <w:szCs w:val="32"/>
        </w:rPr>
        <w:t>9.52</w:t>
      </w:r>
      <w:r>
        <w:rPr>
          <w:rFonts w:ascii="仿宋_GB2312" w:eastAsia="仿宋_GB2312" w:cs="DengXian-Regular" w:hint="eastAsia"/>
          <w:sz w:val="32"/>
          <w:szCs w:val="32"/>
        </w:rPr>
        <w:t>万元，决算数小</w:t>
      </w:r>
      <w:r w:rsidR="00D339C0" w:rsidRPr="00D339C0">
        <w:rPr>
          <w:noProof/>
          <w:sz w:val="44"/>
        </w:rPr>
        <w:pict>
          <v:group id="组合 76" o:spid="_x0000_s1087" style="position:absolute;left:0;text-align:left;margin-left:-79.95pt;margin-top:29.3pt;width:301.85pt;height:43.95pt;z-index:251668480;mso-position-horizontal-relative:text;mso-position-vertical-relative:top-margin-area"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">
            <v:rect id="矩形 13" o:spid="_x0000_s1088"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" fillcolor="#d8d8d8 [2732]" stroked="f" strokeweight="2pt"/>
            <v:rect id="矩形 14" o:spid="_x0000_s1089"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2018年度部门决算☞部门决算情况说明</w:t>
                    </w:r>
                  </w:p>
                  <w:p w:rsidR="00784F3B" w:rsidRDefault="00784F3B">
                    <w:pPr>
                      <w:jc w:val="center"/>
                    </w:pPr>
                  </w:p>
                </w:txbxContent>
              </v:textbox>
            </v:rect>
            <w10:wrap anchory="margin"/>
            <w10:anchorlock/>
          </v:group>
        </w:pict>
      </w:r>
      <w:r>
        <w:rPr>
          <w:rFonts w:ascii="仿宋_GB2312" w:eastAsia="仿宋_GB2312" w:cs="DengXian-Regular" w:hint="eastAsia"/>
          <w:sz w:val="32"/>
          <w:szCs w:val="32"/>
        </w:rPr>
        <w:t>于预算数主要原因是</w:t>
      </w:r>
      <w:r w:rsidR="008B5D0C">
        <w:rPr>
          <w:rFonts w:ascii="仿宋_GB2312" w:eastAsia="仿宋_GB2312" w:cs="DengXian-Regular" w:hint="eastAsia"/>
          <w:sz w:val="32"/>
          <w:szCs w:val="32"/>
        </w:rPr>
        <w:t>有人员</w:t>
      </w:r>
      <w:r w:rsidR="008B5D0C" w:rsidRPr="008B5D0C">
        <w:rPr>
          <w:rFonts w:ascii="仿宋" w:eastAsia="仿宋" w:hAnsi="仿宋" w:cs="DengXian-Regular" w:hint="eastAsia"/>
          <w:sz w:val="32"/>
          <w:szCs w:val="32"/>
        </w:rPr>
        <w:t>调</w:t>
      </w:r>
      <w:r w:rsidR="008B5D0C">
        <w:rPr>
          <w:rFonts w:ascii="仿宋_GB2312" w:eastAsia="仿宋_GB2312" w:cs="DengXian-Regular" w:hint="eastAsia"/>
          <w:sz w:val="32"/>
          <w:szCs w:val="32"/>
        </w:rPr>
        <w:t>出</w:t>
      </w:r>
      <w:r>
        <w:rPr>
          <w:rFonts w:ascii="仿宋_GB2312" w:eastAsia="仿宋_GB2312" w:cs="DengXian-Regular" w:hint="eastAsia"/>
          <w:sz w:val="32"/>
          <w:szCs w:val="32"/>
        </w:rPr>
        <w:t>。</w:t>
      </w:r>
    </w:p>
    <w:p w:rsidR="00784F3B" w:rsidRDefault="00E54918">
      <w:pPr>
        <w:numPr>
          <w:ilvl w:val="0"/>
          <w:numId w:val="2"/>
        </w:numPr>
        <w:adjustRightInd w:val="0"/>
        <w:snapToGrid w:val="0"/>
        <w:spacing w:after="0" w:line="580" w:lineRule="exact"/>
        <w:ind w:leftChars="200" w:left="420"/>
        <w:rPr>
          <w:rFonts w:ascii="楷体_GB2312" w:eastAsia="楷体_GB2312" w:cs="DengXian-Bold"/>
          <w:b/>
          <w:bCs/>
          <w:sz w:val="32"/>
          <w:szCs w:val="32"/>
        </w:rPr>
      </w:pPr>
      <w:r>
        <w:rPr>
          <w:rFonts w:ascii="楷体_GB2312" w:eastAsia="楷体_GB2312" w:cs="DengXian-Bold" w:hint="eastAsia"/>
          <w:b/>
          <w:bCs/>
          <w:sz w:val="32"/>
          <w:szCs w:val="32"/>
        </w:rPr>
        <w:t>财政拨款支出决算结构情况。</w:t>
      </w:r>
    </w:p>
    <w:p w:rsidR="00784F3B" w:rsidRPr="00CC4C57" w:rsidRDefault="00E54918" w:rsidP="00CC4C57">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2018 年度财政拨款支出</w:t>
      </w:r>
      <w:r w:rsidR="00DF12B0">
        <w:rPr>
          <w:rFonts w:ascii="仿宋_GB2312" w:eastAsia="仿宋_GB2312" w:cs="DengXian-Regular" w:hint="eastAsia"/>
          <w:sz w:val="32"/>
          <w:szCs w:val="32"/>
        </w:rPr>
        <w:t>178</w:t>
      </w:r>
      <w:r w:rsidR="00DF12B0">
        <w:rPr>
          <w:rFonts w:ascii="宋体" w:hAnsi="宋体" w:cs="宋体" w:hint="eastAsia"/>
          <w:sz w:val="32"/>
          <w:szCs w:val="32"/>
        </w:rPr>
        <w:t>.76</w:t>
      </w:r>
      <w:r>
        <w:rPr>
          <w:rFonts w:ascii="仿宋_GB2312" w:eastAsia="仿宋_GB2312" w:cs="DengXian-Regular" w:hint="eastAsia"/>
          <w:sz w:val="32"/>
          <w:szCs w:val="32"/>
        </w:rPr>
        <w:t>万元，主要用于以下方面一般公共服务（类）支出</w:t>
      </w:r>
      <w:r w:rsidR="00DF12B0">
        <w:rPr>
          <w:rFonts w:ascii="仿宋_GB2312" w:eastAsia="仿宋_GB2312" w:cs="DengXian-Regular" w:hint="eastAsia"/>
          <w:sz w:val="32"/>
          <w:szCs w:val="32"/>
        </w:rPr>
        <w:t>0</w:t>
      </w:r>
      <w:r>
        <w:rPr>
          <w:rFonts w:ascii="仿宋_GB2312" w:eastAsia="仿宋_GB2312" w:cs="DengXian-Regular" w:hint="eastAsia"/>
          <w:sz w:val="32"/>
          <w:szCs w:val="32"/>
        </w:rPr>
        <w:t>万元，占</w:t>
      </w:r>
      <w:r w:rsidR="00DF12B0">
        <w:rPr>
          <w:rFonts w:ascii="仿宋_GB2312" w:eastAsia="仿宋_GB2312" w:cs="DengXian-Regular" w:hint="eastAsia"/>
          <w:sz w:val="32"/>
          <w:szCs w:val="32"/>
        </w:rPr>
        <w:t>0</w:t>
      </w:r>
      <w:r>
        <w:rPr>
          <w:rFonts w:ascii="仿宋_GB2312" w:eastAsia="仿宋_GB2312" w:cs="DengXian-Regular" w:hint="eastAsia"/>
          <w:sz w:val="32"/>
          <w:szCs w:val="32"/>
        </w:rPr>
        <w:t>%；公共安全类（类）支出</w:t>
      </w:r>
      <w:r w:rsidR="00DF12B0">
        <w:rPr>
          <w:rFonts w:ascii="仿宋_GB2312" w:eastAsia="仿宋_GB2312" w:cs="DengXian-Regular" w:hint="eastAsia"/>
          <w:sz w:val="32"/>
          <w:szCs w:val="32"/>
        </w:rPr>
        <w:t>0</w:t>
      </w:r>
      <w:r>
        <w:rPr>
          <w:rFonts w:ascii="仿宋_GB2312" w:eastAsia="仿宋_GB2312" w:cs="DengXian-Regular" w:hint="eastAsia"/>
          <w:sz w:val="32"/>
          <w:szCs w:val="32"/>
        </w:rPr>
        <w:t>万元，占</w:t>
      </w:r>
      <w:r w:rsidR="00DF12B0">
        <w:rPr>
          <w:rFonts w:ascii="仿宋_GB2312" w:eastAsia="仿宋_GB2312" w:cs="DengXian-Regular" w:hint="eastAsia"/>
          <w:sz w:val="32"/>
          <w:szCs w:val="32"/>
        </w:rPr>
        <w:t>0</w:t>
      </w:r>
      <w:r>
        <w:rPr>
          <w:rFonts w:ascii="仿宋_GB2312" w:eastAsia="仿宋_GB2312" w:cs="DengXian-Regular" w:hint="eastAsia"/>
          <w:sz w:val="32"/>
          <w:szCs w:val="32"/>
        </w:rPr>
        <w:t>%；教育（类）支出</w:t>
      </w:r>
      <w:r w:rsidR="00DF12B0">
        <w:rPr>
          <w:rFonts w:ascii="仿宋_GB2312" w:eastAsia="仿宋_GB2312" w:cs="DengXian-Regular" w:hint="eastAsia"/>
          <w:sz w:val="32"/>
          <w:szCs w:val="32"/>
        </w:rPr>
        <w:t>0</w:t>
      </w:r>
      <w:r>
        <w:rPr>
          <w:rFonts w:ascii="仿宋_GB2312" w:eastAsia="仿宋_GB2312" w:cs="DengXian-Regular" w:hint="eastAsia"/>
          <w:sz w:val="32"/>
          <w:szCs w:val="32"/>
        </w:rPr>
        <w:t>万元，占</w:t>
      </w:r>
      <w:r w:rsidR="00DF12B0">
        <w:rPr>
          <w:rFonts w:ascii="仿宋_GB2312" w:eastAsia="仿宋_GB2312" w:cs="DengXian-Regular" w:hint="eastAsia"/>
          <w:sz w:val="32"/>
          <w:szCs w:val="32"/>
        </w:rPr>
        <w:t>0</w:t>
      </w:r>
      <w:r>
        <w:rPr>
          <w:rFonts w:ascii="仿宋_GB2312" w:eastAsia="仿宋_GB2312" w:cs="DengXian-Regular" w:hint="eastAsia"/>
          <w:sz w:val="32"/>
          <w:szCs w:val="32"/>
        </w:rPr>
        <w:t>%；科学技术（类）支出</w:t>
      </w:r>
      <w:r w:rsidR="00DF12B0">
        <w:rPr>
          <w:rFonts w:ascii="仿宋_GB2312" w:eastAsia="仿宋_GB2312" w:cs="DengXian-Regular" w:hint="eastAsia"/>
          <w:sz w:val="32"/>
          <w:szCs w:val="32"/>
        </w:rPr>
        <w:t>172</w:t>
      </w:r>
      <w:r w:rsidR="00DF12B0">
        <w:rPr>
          <w:rFonts w:ascii="宋体" w:hAnsi="宋体" w:cs="宋体" w:hint="eastAsia"/>
          <w:sz w:val="32"/>
          <w:szCs w:val="32"/>
        </w:rPr>
        <w:t>.31</w:t>
      </w:r>
      <w:r>
        <w:rPr>
          <w:rFonts w:ascii="仿宋_GB2312" w:eastAsia="仿宋_GB2312" w:cs="DengXian-Regular" w:hint="eastAsia"/>
          <w:sz w:val="32"/>
          <w:szCs w:val="32"/>
        </w:rPr>
        <w:t>万元，占</w:t>
      </w:r>
      <w:r w:rsidR="00DF12B0">
        <w:rPr>
          <w:rFonts w:ascii="宋体" w:hAnsi="宋体" w:cs="宋体" w:hint="eastAsia"/>
          <w:sz w:val="32"/>
          <w:szCs w:val="32"/>
        </w:rPr>
        <w:t>96.39</w:t>
      </w:r>
      <w:r>
        <w:rPr>
          <w:rFonts w:ascii="仿宋_GB2312" w:eastAsia="仿宋_GB2312" w:cs="DengXian-Regular" w:hint="eastAsia"/>
          <w:sz w:val="32"/>
          <w:szCs w:val="32"/>
        </w:rPr>
        <w:t xml:space="preserve">%；社会保障和就业（类）支出 </w:t>
      </w:r>
      <w:r w:rsidR="00DF12B0">
        <w:rPr>
          <w:rFonts w:ascii="仿宋_GB2312" w:eastAsia="仿宋_GB2312" w:cs="DengXian-Regular" w:hint="eastAsia"/>
          <w:sz w:val="32"/>
          <w:szCs w:val="32"/>
        </w:rPr>
        <w:t>0</w:t>
      </w:r>
      <w:r>
        <w:rPr>
          <w:rFonts w:ascii="仿宋_GB2312" w:eastAsia="仿宋_GB2312" w:cs="DengXian-Regular" w:hint="eastAsia"/>
          <w:sz w:val="32"/>
          <w:szCs w:val="32"/>
        </w:rPr>
        <w:t>万元，占</w:t>
      </w:r>
      <w:r w:rsidR="00DF12B0">
        <w:rPr>
          <w:rFonts w:ascii="仿宋_GB2312" w:eastAsia="仿宋_GB2312" w:cs="DengXian-Regular" w:hint="eastAsia"/>
          <w:sz w:val="32"/>
          <w:szCs w:val="32"/>
        </w:rPr>
        <w:t>0</w:t>
      </w:r>
      <w:r>
        <w:rPr>
          <w:rFonts w:ascii="仿宋_GB2312" w:eastAsia="仿宋_GB2312" w:cs="DengXian-Regular" w:hint="eastAsia"/>
          <w:sz w:val="32"/>
          <w:szCs w:val="32"/>
        </w:rPr>
        <w:t>%；住房保障（类）支出</w:t>
      </w:r>
      <w:r w:rsidR="00DF12B0">
        <w:rPr>
          <w:rFonts w:ascii="仿宋_GB2312" w:eastAsia="仿宋_GB2312" w:cs="DengXian-Regular" w:hint="eastAsia"/>
          <w:sz w:val="32"/>
          <w:szCs w:val="32"/>
        </w:rPr>
        <w:t>6</w:t>
      </w:r>
      <w:r w:rsidR="00DF12B0">
        <w:rPr>
          <w:rFonts w:ascii="宋体" w:hAnsi="宋体" w:cs="宋体" w:hint="eastAsia"/>
          <w:sz w:val="32"/>
          <w:szCs w:val="32"/>
        </w:rPr>
        <w:t>.45</w:t>
      </w:r>
      <w:r>
        <w:rPr>
          <w:rFonts w:ascii="仿宋_GB2312" w:eastAsia="仿宋_GB2312" w:cs="DengXian-Regular" w:hint="eastAsia"/>
          <w:sz w:val="32"/>
          <w:szCs w:val="32"/>
        </w:rPr>
        <w:t>万元，占</w:t>
      </w:r>
      <w:r w:rsidR="00DF12B0">
        <w:rPr>
          <w:rFonts w:ascii="仿宋_GB2312" w:eastAsia="仿宋_GB2312" w:cs="DengXian-Regular" w:hint="eastAsia"/>
          <w:sz w:val="32"/>
          <w:szCs w:val="32"/>
        </w:rPr>
        <w:t>3</w:t>
      </w:r>
      <w:r w:rsidR="00DF12B0">
        <w:rPr>
          <w:rFonts w:ascii="宋体" w:hAnsi="宋体" w:cs="宋体" w:hint="eastAsia"/>
          <w:sz w:val="32"/>
          <w:szCs w:val="32"/>
        </w:rPr>
        <w:t>.61</w:t>
      </w:r>
      <w:r w:rsidR="00CC4C57">
        <w:rPr>
          <w:rFonts w:ascii="仿宋_GB2312" w:eastAsia="仿宋_GB2312" w:cs="DengXian-Regular" w:hint="eastAsia"/>
          <w:sz w:val="32"/>
          <w:szCs w:val="32"/>
        </w:rPr>
        <w:t>%。</w:t>
      </w:r>
    </w:p>
    <w:p w:rsidR="00784F3B" w:rsidRDefault="00D339C0">
      <w:pPr>
        <w:adjustRightInd w:val="0"/>
        <w:snapToGrid w:val="0"/>
        <w:spacing w:after="0" w:line="580" w:lineRule="exact"/>
        <w:ind w:leftChars="200" w:left="420"/>
        <w:rPr>
          <w:rFonts w:ascii="楷体_GB2312" w:eastAsia="楷体_GB2312" w:cs="DengXian-Bold"/>
          <w:b/>
          <w:bCs/>
          <w:sz w:val="32"/>
          <w:szCs w:val="32"/>
        </w:rPr>
      </w:pPr>
      <w:r w:rsidRPr="00D339C0">
        <w:rPr>
          <w:noProof/>
          <w:sz w:val="44"/>
        </w:rPr>
        <w:pict>
          <v:group id="组合 79" o:spid="_x0000_s1096" style="position:absolute;left:0;text-align:left;margin-left:-79.95pt;margin-top:29.3pt;width:301.85pt;height:43.95pt;z-index:251669504;mso-position-vertical-relative:top-margin-area"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">
            <v:rect id="矩形 13" o:spid="_x0000_s1097"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" fillcolor="#d8d8d8 [2732]" stroked="f" strokeweight="2pt"/>
            <v:rect id="矩形 14" o:spid="_x0000_s1098"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2018年度部门决算☞部门决算情况说明</w:t>
                    </w:r>
                  </w:p>
                  <w:p w:rsidR="00784F3B" w:rsidRDefault="00784F3B">
                    <w:pPr>
                      <w:jc w:val="center"/>
                    </w:pPr>
                  </w:p>
                </w:txbxContent>
              </v:textbox>
            </v:rect>
            <w10:wrap anchory="margin"/>
            <w10:anchorlock/>
          </v:group>
        </w:pict>
      </w:r>
      <w:r w:rsidR="00E54918">
        <w:rPr>
          <w:rFonts w:ascii="楷体_GB2312" w:eastAsia="楷体_GB2312" w:cs="DengXian-Bold" w:hint="eastAsia"/>
          <w:b/>
          <w:bCs/>
          <w:sz w:val="32"/>
          <w:szCs w:val="32"/>
        </w:rPr>
        <w:t>（四）一般公共预算财政拨款基本支出决算情况说明</w:t>
      </w:r>
    </w:p>
    <w:p w:rsidR="00CC4C57" w:rsidRDefault="00E54918" w:rsidP="00CC4C57">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2018 年度一般公共预算财政拨款基本支出</w:t>
      </w:r>
      <w:r w:rsidR="0045378A">
        <w:rPr>
          <w:rFonts w:ascii="仿宋_GB2312" w:eastAsia="仿宋_GB2312" w:cs="DengXian-Regular" w:hint="eastAsia"/>
          <w:sz w:val="32"/>
          <w:szCs w:val="32"/>
        </w:rPr>
        <w:t>178</w:t>
      </w:r>
      <w:r w:rsidR="0045378A">
        <w:rPr>
          <w:rFonts w:ascii="宋体" w:hAnsi="宋体" w:cs="宋体" w:hint="eastAsia"/>
          <w:sz w:val="32"/>
          <w:szCs w:val="32"/>
        </w:rPr>
        <w:t>.76</w:t>
      </w:r>
      <w:r>
        <w:rPr>
          <w:rFonts w:ascii="仿宋_GB2312" w:eastAsia="仿宋_GB2312" w:cs="DengXian-Regular" w:hint="eastAsia"/>
          <w:sz w:val="32"/>
          <w:szCs w:val="32"/>
        </w:rPr>
        <w:t>万元，其中：人员经费</w:t>
      </w:r>
      <w:r w:rsidR="00CB468C">
        <w:rPr>
          <w:rFonts w:ascii="仿宋_GB2312" w:eastAsia="仿宋_GB2312" w:cs="DengXian-Regular" w:hint="eastAsia"/>
          <w:sz w:val="32"/>
          <w:szCs w:val="32"/>
        </w:rPr>
        <w:t>162</w:t>
      </w:r>
      <w:r w:rsidR="00CB468C">
        <w:rPr>
          <w:rFonts w:ascii="宋体" w:hAnsi="宋体" w:cs="宋体" w:hint="eastAsia"/>
          <w:sz w:val="32"/>
          <w:szCs w:val="32"/>
        </w:rPr>
        <w:t>.78</w:t>
      </w:r>
      <w:r>
        <w:rPr>
          <w:rFonts w:ascii="仿宋_GB2312" w:eastAsia="仿宋_GB2312" w:cs="DengXian-Regular" w:hint="eastAsia"/>
          <w:sz w:val="32"/>
          <w:szCs w:val="32"/>
        </w:rPr>
        <w:t>万元，主要包括基本工资</w:t>
      </w:r>
      <w:r w:rsidR="00D21BE5" w:rsidRPr="00D21BE5">
        <w:rPr>
          <w:rFonts w:ascii="仿宋" w:eastAsia="仿宋" w:hAnsi="仿宋" w:cs="DengXian-Regular" w:hint="eastAsia"/>
          <w:sz w:val="32"/>
          <w:szCs w:val="32"/>
        </w:rPr>
        <w:t>37</w:t>
      </w:r>
      <w:r w:rsidR="00D21BE5" w:rsidRPr="00D21BE5">
        <w:rPr>
          <w:rFonts w:ascii="仿宋" w:eastAsia="仿宋" w:hAnsi="仿宋" w:cs="宋体" w:hint="eastAsia"/>
          <w:sz w:val="32"/>
          <w:szCs w:val="32"/>
        </w:rPr>
        <w:t>.42万元</w:t>
      </w:r>
      <w:r>
        <w:rPr>
          <w:rFonts w:ascii="仿宋_GB2312" w:eastAsia="仿宋_GB2312" w:cs="DengXian-Regular" w:hint="eastAsia"/>
          <w:sz w:val="32"/>
          <w:szCs w:val="32"/>
        </w:rPr>
        <w:t>、津贴补贴</w:t>
      </w:r>
      <w:r w:rsidR="00D21BE5">
        <w:rPr>
          <w:rFonts w:ascii="仿宋_GB2312" w:eastAsia="仿宋_GB2312" w:cs="DengXian-Regular" w:hint="eastAsia"/>
          <w:sz w:val="32"/>
          <w:szCs w:val="32"/>
        </w:rPr>
        <w:t>102</w:t>
      </w:r>
      <w:r w:rsidR="00D21BE5">
        <w:rPr>
          <w:rFonts w:ascii="宋体" w:hAnsi="宋体" w:cs="宋体" w:hint="eastAsia"/>
          <w:sz w:val="32"/>
          <w:szCs w:val="32"/>
        </w:rPr>
        <w:t>.</w:t>
      </w:r>
      <w:r w:rsidR="00D21BE5" w:rsidRPr="00D21BE5">
        <w:rPr>
          <w:rFonts w:ascii="仿宋" w:eastAsia="仿宋" w:hAnsi="仿宋" w:cs="宋体" w:hint="eastAsia"/>
          <w:sz w:val="32"/>
          <w:szCs w:val="32"/>
        </w:rPr>
        <w:t>76万元</w:t>
      </w:r>
      <w:r>
        <w:rPr>
          <w:rFonts w:ascii="仿宋_GB2312" w:eastAsia="仿宋_GB2312" w:cs="DengXian-Regular" w:hint="eastAsia"/>
          <w:sz w:val="32"/>
          <w:szCs w:val="32"/>
        </w:rPr>
        <w:t>、奖金、伙食补助费、绩效工资、机关事业单位基本养老保险缴费</w:t>
      </w:r>
      <w:r w:rsidR="00D21BE5">
        <w:rPr>
          <w:rFonts w:ascii="仿宋_GB2312" w:eastAsia="仿宋_GB2312" w:cs="DengXian-Regular" w:hint="eastAsia"/>
          <w:sz w:val="32"/>
          <w:szCs w:val="32"/>
        </w:rPr>
        <w:t>10</w:t>
      </w:r>
      <w:r w:rsidR="00D21BE5">
        <w:rPr>
          <w:rFonts w:ascii="宋体" w:hAnsi="宋体" w:cs="宋体" w:hint="eastAsia"/>
          <w:sz w:val="32"/>
          <w:szCs w:val="32"/>
        </w:rPr>
        <w:t>.</w:t>
      </w:r>
      <w:r w:rsidR="00D21BE5" w:rsidRPr="00D21BE5">
        <w:rPr>
          <w:rFonts w:ascii="仿宋" w:eastAsia="仿宋" w:hAnsi="仿宋" w:cs="宋体" w:hint="eastAsia"/>
          <w:sz w:val="32"/>
          <w:szCs w:val="32"/>
        </w:rPr>
        <w:t>94万元</w:t>
      </w:r>
      <w:r>
        <w:rPr>
          <w:rFonts w:ascii="仿宋_GB2312" w:eastAsia="仿宋_GB2312" w:cs="DengXian-Regular" w:hint="eastAsia"/>
          <w:sz w:val="32"/>
          <w:szCs w:val="32"/>
        </w:rPr>
        <w:t>、职业年金缴费、职工基本医疗保险缴费</w:t>
      </w:r>
      <w:r w:rsidR="00D21BE5">
        <w:rPr>
          <w:rFonts w:ascii="仿宋_GB2312" w:eastAsia="仿宋_GB2312" w:cs="DengXian-Regular" w:hint="eastAsia"/>
          <w:sz w:val="32"/>
          <w:szCs w:val="32"/>
        </w:rPr>
        <w:t>3</w:t>
      </w:r>
      <w:r w:rsidR="00D21BE5">
        <w:rPr>
          <w:rFonts w:ascii="宋体" w:hAnsi="宋体" w:cs="宋体" w:hint="eastAsia"/>
          <w:sz w:val="32"/>
          <w:szCs w:val="32"/>
        </w:rPr>
        <w:t>.</w:t>
      </w:r>
      <w:r w:rsidR="00D21BE5" w:rsidRPr="00D21BE5">
        <w:rPr>
          <w:rFonts w:ascii="仿宋" w:eastAsia="仿宋" w:hAnsi="仿宋" w:cs="宋体" w:hint="eastAsia"/>
          <w:sz w:val="32"/>
          <w:szCs w:val="32"/>
        </w:rPr>
        <w:t>91万元</w:t>
      </w:r>
      <w:r>
        <w:rPr>
          <w:rFonts w:ascii="仿宋_GB2312" w:eastAsia="仿宋_GB2312" w:cs="DengXian-Regular" w:hint="eastAsia"/>
          <w:sz w:val="32"/>
          <w:szCs w:val="32"/>
        </w:rPr>
        <w:t>、公务员医疗补助缴费、住房公积金</w:t>
      </w:r>
      <w:r w:rsidR="00D21BE5">
        <w:rPr>
          <w:rFonts w:ascii="仿宋_GB2312" w:eastAsia="仿宋_GB2312" w:cs="DengXian-Regular" w:hint="eastAsia"/>
          <w:sz w:val="32"/>
          <w:szCs w:val="32"/>
        </w:rPr>
        <w:t>6</w:t>
      </w:r>
      <w:r w:rsidR="00D21BE5">
        <w:rPr>
          <w:rFonts w:ascii="宋体" w:hAnsi="宋体" w:cs="宋体" w:hint="eastAsia"/>
          <w:sz w:val="32"/>
          <w:szCs w:val="32"/>
        </w:rPr>
        <w:t>.</w:t>
      </w:r>
      <w:r w:rsidR="00D21BE5" w:rsidRPr="00D21BE5">
        <w:rPr>
          <w:rFonts w:ascii="仿宋" w:eastAsia="仿宋" w:hAnsi="仿宋" w:cs="宋体" w:hint="eastAsia"/>
          <w:sz w:val="32"/>
          <w:szCs w:val="32"/>
        </w:rPr>
        <w:t>45万元</w:t>
      </w:r>
      <w:r>
        <w:rPr>
          <w:rFonts w:ascii="仿宋_GB2312" w:eastAsia="仿宋_GB2312" w:cs="DengXian-Regular" w:hint="eastAsia"/>
          <w:sz w:val="32"/>
          <w:szCs w:val="32"/>
        </w:rPr>
        <w:t>、医疗费、其他社会保障缴费</w:t>
      </w:r>
      <w:r w:rsidR="00D21BE5">
        <w:rPr>
          <w:rFonts w:ascii="仿宋_GB2312" w:eastAsia="仿宋_GB2312" w:cs="DengXian-Regular" w:hint="eastAsia"/>
          <w:sz w:val="32"/>
          <w:szCs w:val="32"/>
        </w:rPr>
        <w:t>0</w:t>
      </w:r>
      <w:r w:rsidR="00D21BE5">
        <w:rPr>
          <w:rFonts w:ascii="宋体" w:hAnsi="宋体" w:cs="宋体" w:hint="eastAsia"/>
          <w:sz w:val="32"/>
          <w:szCs w:val="32"/>
        </w:rPr>
        <w:t>.</w:t>
      </w:r>
      <w:r w:rsidR="00D21BE5" w:rsidRPr="00D21BE5">
        <w:rPr>
          <w:rFonts w:ascii="仿宋" w:eastAsia="仿宋" w:hAnsi="仿宋" w:cs="宋体" w:hint="eastAsia"/>
          <w:sz w:val="32"/>
          <w:szCs w:val="32"/>
        </w:rPr>
        <w:t>37万元</w:t>
      </w:r>
      <w:r>
        <w:rPr>
          <w:rFonts w:ascii="仿宋_GB2312" w:eastAsia="仿宋_GB2312" w:cs="DengXian-Regular" w:hint="eastAsia"/>
          <w:sz w:val="32"/>
          <w:szCs w:val="32"/>
        </w:rPr>
        <w:t>、其他工资福利支出、离休费、退休费、抚恤金、生活补助</w:t>
      </w:r>
      <w:r w:rsidR="00D21BE5">
        <w:rPr>
          <w:rFonts w:ascii="仿宋_GB2312" w:eastAsia="仿宋_GB2312" w:cs="DengXian-Regular" w:hint="eastAsia"/>
          <w:sz w:val="32"/>
          <w:szCs w:val="32"/>
        </w:rPr>
        <w:t>0</w:t>
      </w:r>
      <w:r w:rsidR="00D21BE5">
        <w:rPr>
          <w:rFonts w:ascii="宋体" w:hAnsi="宋体" w:cs="宋体" w:hint="eastAsia"/>
          <w:sz w:val="32"/>
          <w:szCs w:val="32"/>
        </w:rPr>
        <w:t>.7</w:t>
      </w:r>
      <w:r w:rsidR="00D21BE5" w:rsidRPr="00D21BE5">
        <w:rPr>
          <w:rFonts w:ascii="仿宋" w:eastAsia="仿宋" w:hAnsi="仿宋" w:cs="宋体" w:hint="eastAsia"/>
          <w:sz w:val="32"/>
          <w:szCs w:val="32"/>
        </w:rPr>
        <w:t>2万元</w:t>
      </w:r>
      <w:r>
        <w:rPr>
          <w:rFonts w:ascii="仿宋_GB2312" w:eastAsia="仿宋_GB2312" w:cs="DengXian-Regular" w:hint="eastAsia"/>
          <w:sz w:val="32"/>
          <w:szCs w:val="32"/>
        </w:rPr>
        <w:t>、医疗费补助、奖励金</w:t>
      </w:r>
      <w:r w:rsidR="00D21BE5">
        <w:rPr>
          <w:rFonts w:ascii="仿宋_GB2312" w:eastAsia="仿宋_GB2312" w:cs="DengXian-Regular" w:hint="eastAsia"/>
          <w:sz w:val="32"/>
          <w:szCs w:val="32"/>
        </w:rPr>
        <w:t>0</w:t>
      </w:r>
      <w:r w:rsidR="00D21BE5">
        <w:rPr>
          <w:rFonts w:ascii="宋体" w:hAnsi="宋体" w:cs="宋体" w:hint="eastAsia"/>
          <w:sz w:val="32"/>
          <w:szCs w:val="32"/>
        </w:rPr>
        <w:t>.2</w:t>
      </w:r>
      <w:r w:rsidR="00D21BE5" w:rsidRPr="00D21BE5">
        <w:rPr>
          <w:rFonts w:ascii="仿宋" w:eastAsia="仿宋" w:hAnsi="仿宋" w:cs="宋体" w:hint="eastAsia"/>
          <w:sz w:val="32"/>
          <w:szCs w:val="32"/>
        </w:rPr>
        <w:t>万元</w:t>
      </w:r>
      <w:r>
        <w:rPr>
          <w:rFonts w:ascii="仿宋_GB2312" w:eastAsia="仿宋_GB2312" w:cs="DengXian-Regular" w:hint="eastAsia"/>
          <w:sz w:val="32"/>
          <w:szCs w:val="32"/>
        </w:rPr>
        <w:t>、其他对个人和家庭的补助支出；公用经费</w:t>
      </w:r>
      <w:r w:rsidR="00CB468C">
        <w:rPr>
          <w:rFonts w:ascii="仿宋_GB2312" w:eastAsia="仿宋_GB2312" w:cs="DengXian-Regular" w:hint="eastAsia"/>
          <w:sz w:val="32"/>
          <w:szCs w:val="32"/>
        </w:rPr>
        <w:t>15</w:t>
      </w:r>
      <w:r w:rsidR="00CB468C">
        <w:rPr>
          <w:rFonts w:ascii="宋体" w:hAnsi="宋体" w:cs="宋体" w:hint="eastAsia"/>
          <w:sz w:val="32"/>
          <w:szCs w:val="32"/>
        </w:rPr>
        <w:t>.98</w:t>
      </w:r>
      <w:r>
        <w:rPr>
          <w:rFonts w:ascii="仿宋_GB2312" w:eastAsia="仿宋_GB2312" w:cs="DengXian-Regular" w:hint="eastAsia"/>
          <w:sz w:val="32"/>
          <w:szCs w:val="32"/>
        </w:rPr>
        <w:t>万元，主要包括办公费</w:t>
      </w:r>
      <w:r w:rsidR="007C3D9A" w:rsidRPr="007C3D9A">
        <w:rPr>
          <w:rFonts w:ascii="仿宋" w:eastAsia="仿宋" w:hAnsi="仿宋" w:cs="DengXian-Regular" w:hint="eastAsia"/>
          <w:sz w:val="32"/>
          <w:szCs w:val="32"/>
        </w:rPr>
        <w:t>1</w:t>
      </w:r>
      <w:r w:rsidR="007C3D9A" w:rsidRPr="007C3D9A">
        <w:rPr>
          <w:rFonts w:ascii="仿宋" w:eastAsia="仿宋" w:hAnsi="仿宋" w:cs="宋体" w:hint="eastAsia"/>
          <w:sz w:val="32"/>
          <w:szCs w:val="32"/>
        </w:rPr>
        <w:t>.25万元</w:t>
      </w:r>
      <w:r>
        <w:rPr>
          <w:rFonts w:ascii="仿宋_GB2312" w:eastAsia="仿宋_GB2312" w:cs="DengXian-Regular" w:hint="eastAsia"/>
          <w:sz w:val="32"/>
          <w:szCs w:val="32"/>
        </w:rPr>
        <w:t>、印刷费</w:t>
      </w:r>
      <w:r w:rsidR="007C3D9A">
        <w:rPr>
          <w:rFonts w:ascii="仿宋_GB2312" w:eastAsia="仿宋_GB2312" w:cs="DengXian-Regular" w:hint="eastAsia"/>
          <w:sz w:val="32"/>
          <w:szCs w:val="32"/>
        </w:rPr>
        <w:t>5</w:t>
      </w:r>
      <w:r w:rsidR="007C3D9A">
        <w:rPr>
          <w:rFonts w:ascii="宋体" w:hAnsi="宋体" w:cs="宋体" w:hint="eastAsia"/>
          <w:sz w:val="32"/>
          <w:szCs w:val="32"/>
        </w:rPr>
        <w:t>.</w:t>
      </w:r>
      <w:r w:rsidR="007C3D9A" w:rsidRPr="007C3D9A">
        <w:rPr>
          <w:rFonts w:ascii="仿宋" w:eastAsia="仿宋" w:hAnsi="仿宋" w:cs="宋体" w:hint="eastAsia"/>
          <w:sz w:val="32"/>
          <w:szCs w:val="32"/>
        </w:rPr>
        <w:t>82万</w:t>
      </w:r>
      <w:r w:rsidR="007C3D9A" w:rsidRPr="007C3D9A">
        <w:rPr>
          <w:rFonts w:ascii="仿宋" w:eastAsia="仿宋" w:hAnsi="仿宋" w:cs="宋体" w:hint="eastAsia"/>
          <w:sz w:val="32"/>
          <w:szCs w:val="32"/>
        </w:rPr>
        <w:lastRenderedPageBreak/>
        <w:t>元</w:t>
      </w:r>
      <w:r>
        <w:rPr>
          <w:rFonts w:ascii="仿宋_GB2312" w:eastAsia="仿宋_GB2312" w:cs="DengXian-Regular" w:hint="eastAsia"/>
          <w:sz w:val="32"/>
          <w:szCs w:val="32"/>
        </w:rPr>
        <w:t>、咨询费、手续费、水费、电费、邮电费</w:t>
      </w:r>
      <w:r w:rsidR="007C3D9A">
        <w:rPr>
          <w:rFonts w:ascii="仿宋_GB2312" w:eastAsia="仿宋_GB2312" w:cs="DengXian-Regular" w:hint="eastAsia"/>
          <w:sz w:val="32"/>
          <w:szCs w:val="32"/>
        </w:rPr>
        <w:t>0</w:t>
      </w:r>
      <w:r w:rsidR="007C3D9A">
        <w:rPr>
          <w:rFonts w:ascii="宋体" w:hAnsi="宋体" w:cs="宋体" w:hint="eastAsia"/>
          <w:sz w:val="32"/>
          <w:szCs w:val="32"/>
        </w:rPr>
        <w:t>.</w:t>
      </w:r>
      <w:r w:rsidR="007C3D9A" w:rsidRPr="007C3D9A">
        <w:rPr>
          <w:rFonts w:ascii="仿宋" w:eastAsia="仿宋" w:hAnsi="仿宋" w:cs="宋体" w:hint="eastAsia"/>
          <w:sz w:val="32"/>
          <w:szCs w:val="32"/>
        </w:rPr>
        <w:t>39万元</w:t>
      </w:r>
      <w:r>
        <w:rPr>
          <w:rFonts w:ascii="仿宋_GB2312" w:eastAsia="仿宋_GB2312" w:cs="DengXian-Regular" w:hint="eastAsia"/>
          <w:sz w:val="32"/>
          <w:szCs w:val="32"/>
        </w:rPr>
        <w:t>、取暖费、物业管理费、差旅费</w:t>
      </w:r>
      <w:r w:rsidR="007C3D9A">
        <w:rPr>
          <w:rFonts w:ascii="仿宋_GB2312" w:eastAsia="仿宋_GB2312" w:cs="DengXian-Regular" w:hint="eastAsia"/>
          <w:sz w:val="32"/>
          <w:szCs w:val="32"/>
        </w:rPr>
        <w:t>0</w:t>
      </w:r>
      <w:r w:rsidR="007C3D9A">
        <w:rPr>
          <w:rFonts w:ascii="宋体" w:hAnsi="宋体" w:cs="宋体" w:hint="eastAsia"/>
          <w:sz w:val="32"/>
          <w:szCs w:val="32"/>
        </w:rPr>
        <w:t>.</w:t>
      </w:r>
      <w:r w:rsidR="007C3D9A" w:rsidRPr="007C3D9A">
        <w:rPr>
          <w:rFonts w:ascii="仿宋" w:eastAsia="仿宋" w:hAnsi="仿宋" w:cs="宋体" w:hint="eastAsia"/>
          <w:sz w:val="32"/>
          <w:szCs w:val="32"/>
        </w:rPr>
        <w:t>22万元</w:t>
      </w:r>
      <w:r>
        <w:rPr>
          <w:rFonts w:ascii="仿宋_GB2312" w:eastAsia="仿宋_GB2312" w:cs="DengXian-Regular" w:hint="eastAsia"/>
          <w:sz w:val="32"/>
          <w:szCs w:val="32"/>
        </w:rPr>
        <w:t>、因公出国（境）费用、维修（护）费</w:t>
      </w:r>
      <w:r w:rsidR="007C3D9A">
        <w:rPr>
          <w:rFonts w:ascii="仿宋_GB2312" w:eastAsia="仿宋_GB2312" w:cs="DengXian-Regular" w:hint="eastAsia"/>
          <w:sz w:val="32"/>
          <w:szCs w:val="32"/>
        </w:rPr>
        <w:t>0</w:t>
      </w:r>
      <w:r w:rsidR="007C3D9A">
        <w:rPr>
          <w:rFonts w:ascii="宋体" w:hAnsi="宋体" w:cs="宋体" w:hint="eastAsia"/>
          <w:sz w:val="32"/>
          <w:szCs w:val="32"/>
        </w:rPr>
        <w:t>.</w:t>
      </w:r>
      <w:r w:rsidR="007C3D9A" w:rsidRPr="007C3D9A">
        <w:rPr>
          <w:rFonts w:ascii="仿宋" w:eastAsia="仿宋" w:hAnsi="仿宋" w:cs="宋体" w:hint="eastAsia"/>
          <w:sz w:val="32"/>
          <w:szCs w:val="32"/>
        </w:rPr>
        <w:t>11万元</w:t>
      </w:r>
      <w:r>
        <w:rPr>
          <w:rFonts w:ascii="仿宋_GB2312" w:eastAsia="仿宋_GB2312" w:cs="DengXian-Regular" w:hint="eastAsia"/>
          <w:sz w:val="32"/>
          <w:szCs w:val="32"/>
        </w:rPr>
        <w:t>、租赁费、会议费</w:t>
      </w:r>
      <w:r w:rsidR="007C3D9A">
        <w:rPr>
          <w:rFonts w:ascii="仿宋_GB2312" w:eastAsia="仿宋_GB2312" w:cs="DengXian-Regular" w:hint="eastAsia"/>
          <w:sz w:val="32"/>
          <w:szCs w:val="32"/>
        </w:rPr>
        <w:t>0</w:t>
      </w:r>
      <w:r w:rsidR="007C3D9A">
        <w:rPr>
          <w:rFonts w:ascii="宋体" w:hAnsi="宋体" w:cs="宋体" w:hint="eastAsia"/>
          <w:sz w:val="32"/>
          <w:szCs w:val="32"/>
        </w:rPr>
        <w:t>.</w:t>
      </w:r>
      <w:r w:rsidR="007C3D9A" w:rsidRPr="007C3D9A">
        <w:rPr>
          <w:rFonts w:ascii="仿宋" w:eastAsia="仿宋" w:hAnsi="仿宋" w:cs="宋体" w:hint="eastAsia"/>
          <w:sz w:val="32"/>
          <w:szCs w:val="32"/>
        </w:rPr>
        <w:t>06万元</w:t>
      </w:r>
      <w:r>
        <w:rPr>
          <w:rFonts w:ascii="仿宋_GB2312" w:eastAsia="仿宋_GB2312" w:cs="DengXian-Regular" w:hint="eastAsia"/>
          <w:sz w:val="32"/>
          <w:szCs w:val="32"/>
        </w:rPr>
        <w:t>、培训费</w:t>
      </w:r>
      <w:r w:rsidR="007C3D9A">
        <w:rPr>
          <w:rFonts w:ascii="仿宋_GB2312" w:eastAsia="仿宋_GB2312" w:cs="DengXian-Regular" w:hint="eastAsia"/>
          <w:sz w:val="32"/>
          <w:szCs w:val="32"/>
        </w:rPr>
        <w:t>0</w:t>
      </w:r>
      <w:r w:rsidR="007C3D9A">
        <w:rPr>
          <w:rFonts w:ascii="宋体" w:hAnsi="宋体" w:cs="宋体" w:hint="eastAsia"/>
          <w:sz w:val="32"/>
          <w:szCs w:val="32"/>
        </w:rPr>
        <w:t>.</w:t>
      </w:r>
      <w:r w:rsidR="007C3D9A" w:rsidRPr="007C3D9A">
        <w:rPr>
          <w:rFonts w:ascii="仿宋" w:eastAsia="仿宋" w:hAnsi="仿宋" w:cs="宋体" w:hint="eastAsia"/>
          <w:sz w:val="32"/>
          <w:szCs w:val="32"/>
        </w:rPr>
        <w:t>22万元</w:t>
      </w:r>
      <w:r>
        <w:rPr>
          <w:rFonts w:ascii="仿宋_GB2312" w:eastAsia="仿宋_GB2312" w:cs="DengXian-Regular" w:hint="eastAsia"/>
          <w:sz w:val="32"/>
          <w:szCs w:val="32"/>
        </w:rPr>
        <w:t>、公务接待费</w:t>
      </w:r>
      <w:r w:rsidR="007C3D9A">
        <w:rPr>
          <w:rFonts w:ascii="仿宋_GB2312" w:eastAsia="仿宋_GB2312" w:cs="DengXian-Regular" w:hint="eastAsia"/>
          <w:sz w:val="32"/>
          <w:szCs w:val="32"/>
        </w:rPr>
        <w:t>0</w:t>
      </w:r>
      <w:r w:rsidR="007C3D9A">
        <w:rPr>
          <w:rFonts w:ascii="宋体" w:hAnsi="宋体" w:cs="宋体" w:hint="eastAsia"/>
          <w:sz w:val="32"/>
          <w:szCs w:val="32"/>
        </w:rPr>
        <w:t>.</w:t>
      </w:r>
      <w:r w:rsidR="007C3D9A" w:rsidRPr="007C3D9A">
        <w:rPr>
          <w:rFonts w:ascii="仿宋" w:eastAsia="仿宋" w:hAnsi="仿宋" w:cs="宋体" w:hint="eastAsia"/>
          <w:sz w:val="32"/>
          <w:szCs w:val="32"/>
        </w:rPr>
        <w:t>03万元</w:t>
      </w:r>
      <w:r>
        <w:rPr>
          <w:rFonts w:ascii="仿宋_GB2312" w:eastAsia="仿宋_GB2312" w:cs="DengXian-Regular" w:hint="eastAsia"/>
          <w:sz w:val="32"/>
          <w:szCs w:val="32"/>
        </w:rPr>
        <w:t>、专用材料费、劳务费、委托业务费</w:t>
      </w:r>
      <w:r w:rsidR="007C3D9A" w:rsidRPr="007C3D9A">
        <w:rPr>
          <w:rFonts w:ascii="仿宋" w:eastAsia="仿宋" w:hAnsi="仿宋" w:cs="宋体" w:hint="eastAsia"/>
          <w:sz w:val="32"/>
          <w:szCs w:val="32"/>
        </w:rPr>
        <w:t>4.65万元</w:t>
      </w:r>
      <w:r>
        <w:rPr>
          <w:rFonts w:ascii="仿宋_GB2312" w:eastAsia="仿宋_GB2312" w:cs="DengXian-Regular" w:hint="eastAsia"/>
          <w:sz w:val="32"/>
          <w:szCs w:val="32"/>
        </w:rPr>
        <w:t>、工会经费、福利费、公务用车运行维护费、其他交通费用</w:t>
      </w:r>
      <w:r w:rsidR="007C3D9A">
        <w:rPr>
          <w:rFonts w:ascii="仿宋_GB2312" w:eastAsia="仿宋_GB2312" w:cs="DengXian-Regular" w:hint="eastAsia"/>
          <w:sz w:val="32"/>
          <w:szCs w:val="32"/>
        </w:rPr>
        <w:t>3</w:t>
      </w:r>
      <w:r w:rsidR="007C3D9A">
        <w:rPr>
          <w:rFonts w:ascii="宋体" w:hAnsi="宋体" w:cs="宋体" w:hint="eastAsia"/>
          <w:sz w:val="32"/>
          <w:szCs w:val="32"/>
        </w:rPr>
        <w:t>.</w:t>
      </w:r>
      <w:r w:rsidR="007C3D9A" w:rsidRPr="007C3D9A">
        <w:rPr>
          <w:rFonts w:ascii="仿宋" w:eastAsia="仿宋" w:hAnsi="仿宋" w:cs="宋体" w:hint="eastAsia"/>
          <w:sz w:val="32"/>
          <w:szCs w:val="32"/>
        </w:rPr>
        <w:t>23万元</w:t>
      </w:r>
      <w:r>
        <w:rPr>
          <w:rFonts w:ascii="仿宋_GB2312" w:eastAsia="仿宋_GB2312" w:cs="DengXian-Regular" w:hint="eastAsia"/>
          <w:sz w:val="32"/>
          <w:szCs w:val="32"/>
        </w:rPr>
        <w:t>、税金及附加费用、其他商品和服务支出、办公设备购置、专用设备购置、信息网络及软件购置更新、公务用车购置、其他资本性支出。</w:t>
      </w:r>
    </w:p>
    <w:p w:rsidR="00784F3B" w:rsidRPr="00CC4C57" w:rsidRDefault="00E54918" w:rsidP="00CC4C57">
      <w:pPr>
        <w:adjustRightInd w:val="0"/>
        <w:snapToGrid w:val="0"/>
        <w:spacing w:after="0" w:line="580" w:lineRule="exact"/>
        <w:ind w:firstLineChars="200" w:firstLine="640"/>
        <w:rPr>
          <w:rFonts w:ascii="黑体" w:eastAsia="黑体"/>
          <w:b/>
          <w:bCs/>
          <w:sz w:val="32"/>
          <w:szCs w:val="32"/>
        </w:rPr>
      </w:pPr>
      <w:r w:rsidRPr="00CC4C57">
        <w:rPr>
          <w:rFonts w:ascii="黑体" w:eastAsia="黑体" w:hint="eastAsia"/>
          <w:sz w:val="32"/>
          <w:szCs w:val="32"/>
        </w:rPr>
        <w:t>五、一般公共预算财政拨款“三公” 经费支出决算情况说明</w:t>
      </w:r>
    </w:p>
    <w:p w:rsidR="00F56801" w:rsidRDefault="00F56801" w:rsidP="00F56801">
      <w:pPr>
        <w:adjustRightInd w:val="0"/>
        <w:snapToGrid w:val="0"/>
        <w:spacing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本部门2018年度“三公”经费支出共计</w:t>
      </w:r>
      <w:r w:rsidR="003C0C0D">
        <w:rPr>
          <w:rFonts w:ascii="仿宋_GB2312" w:eastAsia="仿宋_GB2312" w:cs="DengXian-Regular" w:hint="eastAsia"/>
          <w:sz w:val="32"/>
          <w:szCs w:val="32"/>
        </w:rPr>
        <w:t>0</w:t>
      </w:r>
      <w:r w:rsidR="003C0C0D">
        <w:rPr>
          <w:rFonts w:ascii="宋体" w:hAnsi="宋体" w:cs="宋体" w:hint="eastAsia"/>
          <w:sz w:val="32"/>
          <w:szCs w:val="32"/>
        </w:rPr>
        <w:t>.03</w:t>
      </w:r>
      <w:r>
        <w:rPr>
          <w:rFonts w:ascii="仿宋_GB2312" w:eastAsia="仿宋_GB2312" w:cs="DengXian-Regular" w:hint="eastAsia"/>
          <w:sz w:val="32"/>
          <w:szCs w:val="32"/>
        </w:rPr>
        <w:t>万元，完成预算的100%,</w:t>
      </w:r>
      <w:r w:rsidR="00820AE0">
        <w:rPr>
          <w:rFonts w:ascii="仿宋_GB2312" w:eastAsia="仿宋_GB2312" w:cs="DengXian-Regular" w:hint="eastAsia"/>
          <w:sz w:val="32"/>
          <w:szCs w:val="32"/>
        </w:rPr>
        <w:t>较预算增加（减少）0万元，增长（降低）0%；较2017年度增加（减少）0万元，增长（降低）0%</w:t>
      </w:r>
      <w:r>
        <w:rPr>
          <w:rFonts w:ascii="仿宋_GB2312" w:eastAsia="仿宋_GB2312" w:cs="DengXian-Regular" w:hint="eastAsia"/>
          <w:sz w:val="32"/>
          <w:szCs w:val="32"/>
        </w:rPr>
        <w:t>。具体情况如下：</w:t>
      </w:r>
    </w:p>
    <w:p w:rsidR="00F56801" w:rsidRDefault="00F56801" w:rsidP="00F56801">
      <w:pPr>
        <w:adjustRightInd w:val="0"/>
        <w:snapToGrid w:val="0"/>
        <w:spacing w:line="580" w:lineRule="exact"/>
        <w:ind w:firstLineChars="200" w:firstLine="641"/>
        <w:rPr>
          <w:rFonts w:ascii="仿宋_GB2312" w:eastAsia="仿宋_GB2312" w:cs="DengXian-Regular"/>
          <w:sz w:val="32"/>
          <w:szCs w:val="32"/>
        </w:rPr>
      </w:pPr>
      <w:r>
        <w:rPr>
          <w:rFonts w:ascii="楷体_GB2312" w:eastAsia="楷体_GB2312" w:cs="DengXian-Bold" w:hint="eastAsia"/>
          <w:b/>
          <w:bCs/>
          <w:sz w:val="32"/>
          <w:szCs w:val="32"/>
        </w:rPr>
        <w:t>（一）因公出国（境）费支出0万元。</w:t>
      </w:r>
      <w:r>
        <w:rPr>
          <w:rFonts w:ascii="仿宋_GB2312" w:eastAsia="仿宋_GB2312" w:cs="DengXian-Regular" w:hint="eastAsia"/>
          <w:sz w:val="32"/>
          <w:szCs w:val="32"/>
        </w:rPr>
        <w:t>本部门2018年度因公出国（境）团组0个、共0人/参加其他单位组织的因公出国（境）团组0个、共0人/无本单位组织的出国（境）团组。</w:t>
      </w:r>
      <w:r w:rsidR="0094379B">
        <w:rPr>
          <w:rFonts w:ascii="仿宋_GB2312" w:eastAsia="仿宋_GB2312" w:cs="DengXian-Regular" w:hint="eastAsia"/>
          <w:sz w:val="32"/>
          <w:szCs w:val="32"/>
        </w:rPr>
        <w:t>因公出国（境）费支出较预算增加（减少）0万元，增长（降低）0%；较上年增加（减少）0万元，增长（降低）0%,主要是本部门2017年、2018年均未发生因公出国（境）费支出</w:t>
      </w:r>
      <w:r>
        <w:rPr>
          <w:rFonts w:ascii="仿宋_GB2312" w:eastAsia="仿宋_GB2312" w:cs="DengXian-Regular" w:hint="eastAsia"/>
          <w:sz w:val="32"/>
          <w:szCs w:val="32"/>
        </w:rPr>
        <w:t>。</w:t>
      </w:r>
    </w:p>
    <w:p w:rsidR="00F56801" w:rsidRDefault="00F56801" w:rsidP="00F56801">
      <w:pPr>
        <w:adjustRightInd w:val="0"/>
        <w:snapToGrid w:val="0"/>
        <w:spacing w:line="580" w:lineRule="exact"/>
        <w:ind w:firstLineChars="200" w:firstLine="641"/>
        <w:rPr>
          <w:rFonts w:ascii="仿宋_GB2312" w:eastAsia="仿宋_GB2312" w:cs="DengXian-Bold"/>
          <w:b/>
          <w:bCs/>
          <w:sz w:val="32"/>
          <w:szCs w:val="32"/>
        </w:rPr>
      </w:pPr>
      <w:r>
        <w:rPr>
          <w:rFonts w:ascii="楷体_GB2312" w:eastAsia="楷体_GB2312" w:cs="DengXian-Bold" w:hint="eastAsia"/>
          <w:b/>
          <w:bCs/>
          <w:sz w:val="32"/>
          <w:szCs w:val="32"/>
        </w:rPr>
        <w:t>（二）公务用车购置及运行维护费支出0万元。</w:t>
      </w:r>
      <w:r>
        <w:rPr>
          <w:rFonts w:ascii="仿宋_GB2312" w:eastAsia="仿宋_GB2312" w:cs="DengXian-Regular" w:hint="eastAsia"/>
          <w:sz w:val="32"/>
          <w:szCs w:val="32"/>
        </w:rPr>
        <w:t>本部门</w:t>
      </w:r>
      <w:r>
        <w:rPr>
          <w:rFonts w:ascii="仿宋_GB2312" w:eastAsia="仿宋_GB2312" w:cs="DengXian-Regular" w:hint="eastAsia"/>
          <w:sz w:val="32"/>
          <w:szCs w:val="32"/>
        </w:rPr>
        <w:lastRenderedPageBreak/>
        <w:t>2018年度公务用车购置及运行维护费较预算减少0万元，降低0%,主要是</w:t>
      </w:r>
      <w:r w:rsidR="00FE17D0">
        <w:rPr>
          <w:rFonts w:ascii="宋体" w:hAnsi="宋体" w:cs="宋体" w:hint="eastAsia"/>
          <w:sz w:val="32"/>
          <w:szCs w:val="32"/>
        </w:rPr>
        <w:t>本部门</w:t>
      </w:r>
      <w:r>
        <w:rPr>
          <w:rFonts w:ascii="仿宋_GB2312" w:eastAsia="仿宋_GB2312" w:cs="DengXian-Regular" w:hint="eastAsia"/>
          <w:sz w:val="32"/>
          <w:szCs w:val="32"/>
        </w:rPr>
        <w:t>未发生公务用车购置及运行费用支出；较上年减少0万元，降低0%,主要是</w:t>
      </w:r>
      <w:r w:rsidR="0094379B">
        <w:rPr>
          <w:rFonts w:ascii="仿宋_GB2312" w:eastAsia="仿宋_GB2312" w:cs="DengXian-Regular" w:hint="eastAsia"/>
          <w:sz w:val="32"/>
          <w:szCs w:val="32"/>
        </w:rPr>
        <w:t>本部门2017年、2018年均</w:t>
      </w:r>
      <w:r>
        <w:rPr>
          <w:rFonts w:ascii="仿宋_GB2312" w:eastAsia="仿宋_GB2312" w:cs="DengXian-Regular" w:hint="eastAsia"/>
          <w:sz w:val="32"/>
          <w:szCs w:val="32"/>
        </w:rPr>
        <w:t>未发生公务用车购置及运行费用支出。</w:t>
      </w:r>
      <w:r>
        <w:rPr>
          <w:rFonts w:ascii="仿宋_GB2312" w:eastAsia="仿宋_GB2312" w:cs="DengXian-Bold" w:hint="eastAsia"/>
          <w:b/>
          <w:bCs/>
          <w:sz w:val="32"/>
          <w:szCs w:val="32"/>
        </w:rPr>
        <w:t>其中：</w:t>
      </w:r>
    </w:p>
    <w:p w:rsidR="00F56801" w:rsidRDefault="00F56801" w:rsidP="00F56801">
      <w:pPr>
        <w:adjustRightInd w:val="0"/>
        <w:snapToGrid w:val="0"/>
        <w:spacing w:line="580" w:lineRule="exact"/>
        <w:ind w:firstLineChars="200" w:firstLine="641"/>
        <w:rPr>
          <w:rFonts w:ascii="仿宋_GB2312" w:eastAsia="仿宋_GB2312" w:cs="DengXian-Regular"/>
          <w:sz w:val="32"/>
          <w:szCs w:val="32"/>
        </w:rPr>
      </w:pPr>
      <w:r>
        <w:rPr>
          <w:rFonts w:ascii="仿宋_GB2312" w:eastAsia="仿宋_GB2312" w:cs="DengXian-Regular" w:hint="eastAsia"/>
          <w:b/>
          <w:sz w:val="32"/>
          <w:szCs w:val="32"/>
        </w:rPr>
        <w:t>公务用车购置费：</w:t>
      </w:r>
      <w:r>
        <w:rPr>
          <w:rFonts w:ascii="仿宋_GB2312" w:eastAsia="仿宋_GB2312" w:cs="DengXian-Regular" w:hint="eastAsia"/>
          <w:sz w:val="32"/>
          <w:szCs w:val="32"/>
        </w:rPr>
        <w:t>本部门2018年度未发生“公务用车购置”经费支出。公务用车购置费支出较预算</w:t>
      </w:r>
      <w:r w:rsidR="0094379B">
        <w:rPr>
          <w:rFonts w:ascii="仿宋_GB2312" w:eastAsia="仿宋_GB2312" w:cs="DengXian-Regular" w:hint="eastAsia"/>
          <w:sz w:val="32"/>
          <w:szCs w:val="32"/>
        </w:rPr>
        <w:t>增加（减少）0万元</w:t>
      </w:r>
      <w:r>
        <w:rPr>
          <w:rFonts w:ascii="仿宋_GB2312" w:eastAsia="仿宋_GB2312" w:cs="DengXian-Regular" w:hint="eastAsia"/>
          <w:sz w:val="32"/>
          <w:szCs w:val="32"/>
        </w:rPr>
        <w:t>，增长（降低）0%,主要是</w:t>
      </w:r>
      <w:r w:rsidR="0094379B">
        <w:rPr>
          <w:rFonts w:ascii="宋体" w:hAnsi="宋体" w:cs="宋体" w:hint="eastAsia"/>
          <w:sz w:val="32"/>
          <w:szCs w:val="32"/>
        </w:rPr>
        <w:t>本部门</w:t>
      </w:r>
      <w:r>
        <w:rPr>
          <w:rFonts w:ascii="仿宋_GB2312" w:eastAsia="仿宋_GB2312" w:cs="DengXian-Regular" w:hint="eastAsia"/>
          <w:sz w:val="32"/>
          <w:szCs w:val="32"/>
        </w:rPr>
        <w:t>未发生“公务用车购置”经费支出；较上年增加（减少）0万元，增长（降低）0%,主要是</w:t>
      </w:r>
      <w:r w:rsidR="0094379B">
        <w:rPr>
          <w:rFonts w:ascii="宋体" w:hAnsi="宋体" w:cs="宋体" w:hint="eastAsia"/>
          <w:sz w:val="32"/>
          <w:szCs w:val="32"/>
        </w:rPr>
        <w:t>本部门</w:t>
      </w:r>
      <w:r>
        <w:rPr>
          <w:rFonts w:ascii="仿宋_GB2312" w:eastAsia="仿宋_GB2312" w:cs="DengXian-Regular" w:hint="eastAsia"/>
          <w:sz w:val="32"/>
          <w:szCs w:val="32"/>
        </w:rPr>
        <w:t>2017年、2018年均未发生公务用车</w:t>
      </w:r>
      <w:r w:rsidR="0094379B">
        <w:rPr>
          <w:rFonts w:ascii="仿宋_GB2312" w:eastAsia="仿宋_GB2312" w:cs="DengXian-Regular" w:hint="eastAsia"/>
          <w:sz w:val="32"/>
          <w:szCs w:val="32"/>
        </w:rPr>
        <w:t>购置</w:t>
      </w:r>
      <w:r>
        <w:rPr>
          <w:rFonts w:ascii="仿宋_GB2312" w:eastAsia="仿宋_GB2312" w:cs="DengXian-Regular" w:hint="eastAsia"/>
          <w:sz w:val="32"/>
          <w:szCs w:val="32"/>
        </w:rPr>
        <w:t>经费支出。</w:t>
      </w:r>
    </w:p>
    <w:p w:rsidR="00F56801" w:rsidRDefault="00F56801" w:rsidP="00F56801">
      <w:pPr>
        <w:adjustRightInd w:val="0"/>
        <w:snapToGrid w:val="0"/>
        <w:spacing w:line="580" w:lineRule="exact"/>
        <w:ind w:firstLineChars="200" w:firstLine="641"/>
        <w:rPr>
          <w:rFonts w:ascii="仿宋_GB2312" w:eastAsia="仿宋_GB2312" w:cs="DengXian-Regular"/>
          <w:sz w:val="32"/>
          <w:szCs w:val="32"/>
        </w:rPr>
      </w:pPr>
      <w:r>
        <w:rPr>
          <w:rFonts w:ascii="仿宋_GB2312" w:eastAsia="仿宋_GB2312" w:cs="DengXian-Regular" w:hint="eastAsia"/>
          <w:b/>
          <w:sz w:val="32"/>
          <w:szCs w:val="32"/>
        </w:rPr>
        <w:t>公务用车运行维护费：</w:t>
      </w:r>
      <w:r>
        <w:rPr>
          <w:rFonts w:ascii="仿宋_GB2312" w:eastAsia="仿宋_GB2312" w:cs="DengXian-Regular" w:hint="eastAsia"/>
          <w:sz w:val="32"/>
          <w:szCs w:val="32"/>
        </w:rPr>
        <w:t>本部门2018年度单位公务用车保有量0辆。公车运行维护费支出较预算增加（减少）0万元，增长（降低）0%,主要是</w:t>
      </w:r>
      <w:r w:rsidR="0094379B">
        <w:rPr>
          <w:rFonts w:ascii="仿宋_GB2312" w:eastAsia="仿宋_GB2312" w:cs="DengXian-Regular" w:hint="eastAsia"/>
          <w:sz w:val="32"/>
          <w:szCs w:val="32"/>
        </w:rPr>
        <w:t>本部门</w:t>
      </w:r>
      <w:r>
        <w:rPr>
          <w:rFonts w:ascii="仿宋_GB2312" w:eastAsia="仿宋_GB2312" w:cs="DengXian-Regular" w:hint="eastAsia"/>
          <w:sz w:val="32"/>
          <w:szCs w:val="32"/>
        </w:rPr>
        <w:t>未发生公务用车</w:t>
      </w:r>
      <w:r w:rsidR="00FE17D0">
        <w:rPr>
          <w:rFonts w:ascii="仿宋_GB2312" w:eastAsia="仿宋_GB2312" w:cs="DengXian-Regular" w:hint="eastAsia"/>
          <w:sz w:val="32"/>
          <w:szCs w:val="32"/>
        </w:rPr>
        <w:t>运行</w:t>
      </w:r>
      <w:r>
        <w:rPr>
          <w:rFonts w:ascii="仿宋_GB2312" w:eastAsia="仿宋_GB2312" w:cs="DengXian-Regular" w:hint="eastAsia"/>
          <w:sz w:val="32"/>
          <w:szCs w:val="32"/>
        </w:rPr>
        <w:t>维护费用支出；较上年增加（减少）0万元，增长（降低）0%，主要是</w:t>
      </w:r>
      <w:r w:rsidR="0094379B">
        <w:rPr>
          <w:rFonts w:ascii="仿宋_GB2312" w:eastAsia="仿宋_GB2312" w:cs="DengXian-Regular" w:hint="eastAsia"/>
          <w:sz w:val="32"/>
          <w:szCs w:val="32"/>
        </w:rPr>
        <w:t>本部门</w:t>
      </w:r>
      <w:r>
        <w:rPr>
          <w:rFonts w:ascii="仿宋_GB2312" w:eastAsia="仿宋_GB2312" w:cs="DengXian-Regular" w:hint="eastAsia"/>
          <w:sz w:val="32"/>
          <w:szCs w:val="32"/>
        </w:rPr>
        <w:t>2017年、2018年均未发生公务用车运行维护费用支出。</w:t>
      </w:r>
    </w:p>
    <w:p w:rsidR="00F56801" w:rsidRDefault="00F56801" w:rsidP="00F56801">
      <w:pPr>
        <w:adjustRightInd w:val="0"/>
        <w:snapToGrid w:val="0"/>
        <w:spacing w:line="580" w:lineRule="exact"/>
        <w:ind w:firstLineChars="200" w:firstLine="641"/>
        <w:rPr>
          <w:rFonts w:ascii="仿宋_GB2312" w:eastAsia="仿宋_GB2312" w:cs="DengXian-Regular"/>
          <w:sz w:val="32"/>
          <w:szCs w:val="32"/>
        </w:rPr>
      </w:pPr>
      <w:r>
        <w:rPr>
          <w:rFonts w:ascii="楷体_GB2312" w:eastAsia="楷体_GB2312" w:cs="DengXian-Bold" w:hint="eastAsia"/>
          <w:b/>
          <w:bCs/>
          <w:sz w:val="32"/>
          <w:szCs w:val="32"/>
        </w:rPr>
        <w:t>（三）公务接待费支出0</w:t>
      </w:r>
      <w:r>
        <w:rPr>
          <w:rFonts w:ascii="宋体" w:hAnsi="宋体" w:cs="宋体" w:hint="eastAsia"/>
          <w:b/>
          <w:bCs/>
          <w:sz w:val="32"/>
          <w:szCs w:val="32"/>
        </w:rPr>
        <w:t>.03</w:t>
      </w:r>
      <w:r>
        <w:rPr>
          <w:rFonts w:ascii="楷体_GB2312" w:eastAsia="楷体_GB2312" w:cs="DengXian-Bold" w:hint="eastAsia"/>
          <w:b/>
          <w:bCs/>
          <w:sz w:val="32"/>
          <w:szCs w:val="32"/>
        </w:rPr>
        <w:t>万元。</w:t>
      </w:r>
      <w:r>
        <w:rPr>
          <w:rFonts w:ascii="仿宋_GB2312" w:eastAsia="仿宋_GB2312" w:cs="DengXian-Regular" w:hint="eastAsia"/>
          <w:sz w:val="32"/>
          <w:szCs w:val="32"/>
        </w:rPr>
        <w:t>本部门2018年度公务接待共1批次、</w:t>
      </w:r>
      <w:r>
        <w:rPr>
          <w:rFonts w:ascii="宋体" w:hAnsi="宋体" w:cs="宋体" w:hint="eastAsia"/>
          <w:sz w:val="32"/>
          <w:szCs w:val="32"/>
        </w:rPr>
        <w:t>9</w:t>
      </w:r>
      <w:r>
        <w:rPr>
          <w:rFonts w:ascii="仿宋_GB2312" w:eastAsia="仿宋_GB2312" w:cs="DengXian-Regular" w:hint="eastAsia"/>
          <w:sz w:val="32"/>
          <w:szCs w:val="32"/>
        </w:rPr>
        <w:t>人次。</w:t>
      </w:r>
      <w:r w:rsidR="0094379B">
        <w:rPr>
          <w:rFonts w:ascii="仿宋_GB2312" w:eastAsia="仿宋_GB2312" w:cs="DengXian-Regular" w:hint="eastAsia"/>
          <w:sz w:val="32"/>
          <w:szCs w:val="32"/>
        </w:rPr>
        <w:t>公务接待费支出较预算减少0万元，降低0%；较上年度减少0万元，降低0%</w:t>
      </w:r>
      <w:r>
        <w:rPr>
          <w:rFonts w:ascii="仿宋_GB2312" w:eastAsia="仿宋_GB2312" w:cs="DengXian-Regular" w:hint="eastAsia"/>
          <w:sz w:val="32"/>
          <w:szCs w:val="32"/>
        </w:rPr>
        <w:t>,主要是业务简单，</w:t>
      </w:r>
      <w:r w:rsidRPr="00F56801">
        <w:rPr>
          <w:rFonts w:ascii="仿宋" w:eastAsia="仿宋" w:hAnsi="仿宋" w:cs="DengXian-Regular" w:hint="eastAsia"/>
          <w:sz w:val="32"/>
          <w:szCs w:val="32"/>
        </w:rPr>
        <w:t>无太多招待业务</w:t>
      </w:r>
      <w:r>
        <w:rPr>
          <w:rFonts w:ascii="仿宋_GB2312" w:eastAsia="仿宋_GB2312" w:cs="DengXian-Regular" w:hint="eastAsia"/>
          <w:sz w:val="32"/>
          <w:szCs w:val="32"/>
        </w:rPr>
        <w:t>。</w:t>
      </w:r>
    </w:p>
    <w:p w:rsidR="00784F3B" w:rsidRDefault="00E54918">
      <w:pPr>
        <w:adjustRightInd w:val="0"/>
        <w:snapToGrid w:val="0"/>
        <w:spacing w:after="0" w:line="580" w:lineRule="exact"/>
        <w:ind w:firstLineChars="200" w:firstLine="640"/>
        <w:rPr>
          <w:rFonts w:ascii="黑体" w:eastAsia="黑体"/>
          <w:sz w:val="32"/>
          <w:szCs w:val="40"/>
        </w:rPr>
      </w:pPr>
      <w:r>
        <w:rPr>
          <w:rFonts w:ascii="黑体" w:eastAsia="黑体" w:hint="eastAsia"/>
          <w:sz w:val="32"/>
          <w:szCs w:val="40"/>
        </w:rPr>
        <w:t>六、预算绩效情况说明</w:t>
      </w:r>
    </w:p>
    <w:p w:rsidR="00BF12F9" w:rsidRDefault="00E54918" w:rsidP="00702CB1">
      <w:pPr>
        <w:adjustRightInd w:val="0"/>
        <w:snapToGrid w:val="0"/>
        <w:spacing w:line="584"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（一）预算绩效管理工作开展情况。</w:t>
      </w:r>
    </w:p>
    <w:p w:rsidR="00784F3B" w:rsidRPr="00702CB1" w:rsidRDefault="00702CB1" w:rsidP="00702CB1">
      <w:pPr>
        <w:adjustRightInd w:val="0"/>
        <w:snapToGrid w:val="0"/>
        <w:spacing w:line="584" w:lineRule="exact"/>
        <w:ind w:firstLineChars="200" w:firstLine="640"/>
        <w:rPr>
          <w:rFonts w:eastAsia="仿宋_GB2312"/>
          <w:sz w:val="32"/>
          <w:szCs w:val="32"/>
        </w:rPr>
      </w:pPr>
      <w:r>
        <w:rPr>
          <w:rFonts w:eastAsia="仿宋_GB2312" w:hint="eastAsia"/>
          <w:sz w:val="32"/>
          <w:szCs w:val="32"/>
        </w:rPr>
        <w:lastRenderedPageBreak/>
        <w:t>本部门严格按照财政相关部门</w:t>
      </w:r>
      <w:r w:rsidRPr="00702CB1">
        <w:rPr>
          <w:rFonts w:ascii="仿宋" w:eastAsia="仿宋" w:hAnsi="仿宋" w:hint="eastAsia"/>
          <w:sz w:val="32"/>
          <w:szCs w:val="32"/>
        </w:rPr>
        <w:t>股室</w:t>
      </w:r>
      <w:r>
        <w:rPr>
          <w:rFonts w:eastAsia="仿宋_GB2312" w:hint="eastAsia"/>
          <w:sz w:val="32"/>
          <w:szCs w:val="32"/>
        </w:rPr>
        <w:t>要求，编制</w:t>
      </w:r>
      <w:r w:rsidR="00BF12F9">
        <w:rPr>
          <w:rFonts w:eastAsia="仿宋_GB2312" w:hint="eastAsia"/>
          <w:sz w:val="32"/>
          <w:szCs w:val="32"/>
        </w:rPr>
        <w:t>预算</w:t>
      </w:r>
      <w:r>
        <w:rPr>
          <w:rFonts w:eastAsia="仿宋_GB2312" w:hint="eastAsia"/>
          <w:sz w:val="32"/>
          <w:szCs w:val="32"/>
        </w:rPr>
        <w:t>绩效工作目标，并严格按照此绩效工作目标开展相关工作。</w:t>
      </w:r>
    </w:p>
    <w:p w:rsidR="00BF12F9" w:rsidRDefault="00E54918" w:rsidP="00702CB1">
      <w:pPr>
        <w:adjustRightInd w:val="0"/>
        <w:snapToGrid w:val="0"/>
        <w:spacing w:line="584"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（二）项目绩效自评结果。</w:t>
      </w:r>
    </w:p>
    <w:p w:rsidR="00784F3B" w:rsidRPr="00702CB1" w:rsidRDefault="00702CB1" w:rsidP="00702CB1">
      <w:pPr>
        <w:adjustRightInd w:val="0"/>
        <w:snapToGrid w:val="0"/>
        <w:spacing w:line="584" w:lineRule="exact"/>
        <w:ind w:firstLineChars="200" w:firstLine="640"/>
        <w:rPr>
          <w:rFonts w:eastAsia="仿宋_GB2312"/>
          <w:sz w:val="32"/>
          <w:szCs w:val="32"/>
        </w:rPr>
      </w:pPr>
      <w:r>
        <w:rPr>
          <w:rFonts w:eastAsia="仿宋_GB2312" w:hint="eastAsia"/>
          <w:sz w:val="32"/>
          <w:szCs w:val="32"/>
        </w:rPr>
        <w:t>本部门按要求，对预算项目绩效设定目标，开展评价。</w:t>
      </w:r>
      <w:r w:rsidRPr="00702CB1">
        <w:rPr>
          <w:rFonts w:ascii="仿宋" w:eastAsia="仿宋" w:hAnsi="仿宋" w:hint="eastAsia"/>
          <w:sz w:val="32"/>
          <w:szCs w:val="32"/>
        </w:rPr>
        <w:t>科普</w:t>
      </w:r>
      <w:r>
        <w:rPr>
          <w:rFonts w:eastAsia="仿宋_GB2312" w:hint="eastAsia"/>
          <w:sz w:val="32"/>
          <w:szCs w:val="32"/>
        </w:rPr>
        <w:t>工作、</w:t>
      </w:r>
      <w:r w:rsidRPr="00702CB1">
        <w:rPr>
          <w:rFonts w:ascii="仿宋" w:eastAsia="仿宋" w:hAnsi="仿宋" w:hint="eastAsia"/>
          <w:sz w:val="32"/>
          <w:szCs w:val="32"/>
        </w:rPr>
        <w:t>全民素</w:t>
      </w:r>
      <w:r>
        <w:rPr>
          <w:rFonts w:eastAsia="仿宋_GB2312" w:hint="eastAsia"/>
          <w:sz w:val="32"/>
          <w:szCs w:val="32"/>
        </w:rPr>
        <w:t>质工作、老</w:t>
      </w:r>
      <w:r w:rsidRPr="00702CB1">
        <w:rPr>
          <w:rFonts w:ascii="仿宋" w:eastAsia="仿宋" w:hAnsi="仿宋" w:hint="eastAsia"/>
          <w:sz w:val="32"/>
          <w:szCs w:val="32"/>
        </w:rPr>
        <w:t>科协工作、</w:t>
      </w:r>
      <w:r>
        <w:rPr>
          <w:rFonts w:ascii="仿宋" w:eastAsia="仿宋" w:hAnsi="仿宋" w:hint="eastAsia"/>
          <w:sz w:val="32"/>
          <w:szCs w:val="32"/>
        </w:rPr>
        <w:t>退役军人八一慰问工作</w:t>
      </w:r>
      <w:r>
        <w:rPr>
          <w:rFonts w:eastAsia="仿宋_GB2312" w:hint="eastAsia"/>
          <w:sz w:val="32"/>
          <w:szCs w:val="32"/>
        </w:rPr>
        <w:t>绩效评价均为</w:t>
      </w:r>
      <w:r w:rsidRPr="00702CB1">
        <w:rPr>
          <w:rFonts w:ascii="仿宋" w:eastAsia="仿宋" w:hAnsi="仿宋" w:hint="eastAsia"/>
          <w:sz w:val="32"/>
          <w:szCs w:val="32"/>
        </w:rPr>
        <w:t>优秀</w:t>
      </w:r>
      <w:r>
        <w:rPr>
          <w:rFonts w:eastAsia="仿宋_GB2312" w:hint="eastAsia"/>
          <w:sz w:val="32"/>
          <w:szCs w:val="32"/>
        </w:rPr>
        <w:t>。</w:t>
      </w:r>
    </w:p>
    <w:p w:rsidR="00065405"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（三）重点项目绩效评价结果。</w:t>
      </w:r>
    </w:p>
    <w:p w:rsidR="00784F3B" w:rsidRDefault="00065405">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本部门无重点项目。</w:t>
      </w:r>
    </w:p>
    <w:p w:rsidR="00784F3B" w:rsidRDefault="00E54918">
      <w:pPr>
        <w:pStyle w:val="2"/>
        <w:spacing w:before="0" w:after="0" w:line="580" w:lineRule="exact"/>
        <w:ind w:firstLineChars="200" w:firstLine="640"/>
        <w:rPr>
          <w:rFonts w:ascii="黑体" w:eastAsia="黑体" w:cs="Times New Roman"/>
          <w:b w:val="0"/>
          <w:bCs w:val="0"/>
        </w:rPr>
      </w:pPr>
      <w:r>
        <w:rPr>
          <w:rFonts w:ascii="黑体" w:eastAsia="黑体" w:cs="Times New Roman" w:hint="eastAsia"/>
          <w:b w:val="0"/>
          <w:bCs w:val="0"/>
        </w:rPr>
        <w:t>七、其他重要事项的说明</w:t>
      </w:r>
    </w:p>
    <w:p w:rsidR="00784F3B" w:rsidRDefault="00E54918" w:rsidP="003C4DFA">
      <w:pPr>
        <w:pStyle w:val="3"/>
        <w:spacing w:before="0" w:after="0" w:line="580" w:lineRule="exact"/>
        <w:ind w:firstLineChars="200" w:firstLine="641"/>
        <w:rPr>
          <w:rFonts w:ascii="楷体_GB2312" w:eastAsia="楷体_GB2312" w:cs="DengXian-Bold"/>
        </w:rPr>
      </w:pPr>
      <w:r>
        <w:rPr>
          <w:rFonts w:ascii="楷体_GB2312" w:eastAsia="楷体_GB2312" w:cs="DengXian-Bold" w:hint="eastAsia"/>
        </w:rPr>
        <w:t>（一）机关运行经费情况</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本部门2018年度机关运行经费支出</w:t>
      </w:r>
      <w:r w:rsidR="00232016">
        <w:rPr>
          <w:rFonts w:ascii="仿宋_GB2312" w:eastAsia="仿宋_GB2312" w:cs="DengXian-Regular" w:hint="eastAsia"/>
          <w:sz w:val="32"/>
          <w:szCs w:val="32"/>
        </w:rPr>
        <w:t>15</w:t>
      </w:r>
      <w:r w:rsidR="00232016">
        <w:rPr>
          <w:rFonts w:ascii="宋体" w:hAnsi="宋体" w:cs="宋体" w:hint="eastAsia"/>
          <w:sz w:val="32"/>
          <w:szCs w:val="32"/>
        </w:rPr>
        <w:t>.</w:t>
      </w:r>
      <w:r w:rsidR="00FF2646">
        <w:rPr>
          <w:rFonts w:ascii="宋体" w:hAnsi="宋体" w:cs="宋体" w:hint="eastAsia"/>
          <w:sz w:val="32"/>
          <w:szCs w:val="32"/>
        </w:rPr>
        <w:t>98</w:t>
      </w:r>
      <w:r>
        <w:rPr>
          <w:rFonts w:ascii="仿宋_GB2312" w:eastAsia="仿宋_GB2312" w:cs="DengXian-Regular" w:hint="eastAsia"/>
          <w:sz w:val="32"/>
          <w:szCs w:val="32"/>
        </w:rPr>
        <w:t>万元，比年初预算数增加</w:t>
      </w:r>
      <w:r w:rsidR="00FF2646">
        <w:rPr>
          <w:rFonts w:ascii="仿宋_GB2312" w:eastAsia="仿宋_GB2312" w:cs="DengXian-Regular" w:hint="eastAsia"/>
          <w:sz w:val="32"/>
          <w:szCs w:val="32"/>
        </w:rPr>
        <w:t>3</w:t>
      </w:r>
      <w:r>
        <w:rPr>
          <w:rFonts w:ascii="仿宋_GB2312" w:eastAsia="仿宋_GB2312" w:cs="DengXian-Regular" w:hint="eastAsia"/>
          <w:sz w:val="32"/>
          <w:szCs w:val="32"/>
        </w:rPr>
        <w:t>万元，增长</w:t>
      </w:r>
      <w:r w:rsidR="00FF2646">
        <w:rPr>
          <w:rFonts w:ascii="仿宋_GB2312" w:eastAsia="仿宋_GB2312" w:cs="DengXian-Regular" w:hint="eastAsia"/>
          <w:sz w:val="32"/>
          <w:szCs w:val="32"/>
        </w:rPr>
        <w:t>18</w:t>
      </w:r>
      <w:r w:rsidR="00FF2646">
        <w:rPr>
          <w:rFonts w:ascii="宋体" w:hAnsi="宋体" w:cs="宋体" w:hint="eastAsia"/>
          <w:sz w:val="32"/>
          <w:szCs w:val="32"/>
        </w:rPr>
        <w:t>.77</w:t>
      </w:r>
      <w:r>
        <w:rPr>
          <w:rFonts w:ascii="仿宋_GB2312" w:eastAsia="仿宋_GB2312" w:cs="DengXian-Regular" w:hint="eastAsia"/>
          <w:sz w:val="32"/>
          <w:szCs w:val="32"/>
        </w:rPr>
        <w:t>%。主要原因是</w:t>
      </w:r>
      <w:r w:rsidR="00232016" w:rsidRPr="00232016">
        <w:rPr>
          <w:rFonts w:ascii="仿宋" w:eastAsia="仿宋" w:hAnsi="仿宋" w:cs="DengXian-Regular" w:hint="eastAsia"/>
          <w:sz w:val="32"/>
          <w:szCs w:val="32"/>
        </w:rPr>
        <w:t>科普活动次数多</w:t>
      </w:r>
      <w:r>
        <w:rPr>
          <w:rFonts w:ascii="仿宋_GB2312" w:eastAsia="仿宋_GB2312" w:cs="DengXian-Regular" w:hint="eastAsia"/>
          <w:sz w:val="32"/>
          <w:szCs w:val="32"/>
        </w:rPr>
        <w:t>。</w:t>
      </w:r>
    </w:p>
    <w:p w:rsidR="00784F3B" w:rsidRDefault="00E54918" w:rsidP="003C4DFA">
      <w:pPr>
        <w:pStyle w:val="3"/>
        <w:spacing w:before="0" w:after="0" w:line="580" w:lineRule="exact"/>
        <w:ind w:firstLineChars="200" w:firstLine="641"/>
        <w:rPr>
          <w:rFonts w:ascii="楷体_GB2312" w:eastAsia="楷体_GB2312" w:cs="DengXian-Bold"/>
        </w:rPr>
      </w:pPr>
      <w:r>
        <w:rPr>
          <w:rFonts w:ascii="楷体_GB2312" w:eastAsia="楷体_GB2312" w:cs="DengXian-Bold" w:hint="eastAsia"/>
        </w:rPr>
        <w:t>（二）政府采购情况</w:t>
      </w:r>
    </w:p>
    <w:p w:rsidR="00784F3B" w:rsidRDefault="00E54918">
      <w:pPr>
        <w:widowControl/>
        <w:spacing w:after="0" w:line="580" w:lineRule="exact"/>
        <w:ind w:firstLineChars="200" w:firstLine="640"/>
        <w:jc w:val="left"/>
        <w:rPr>
          <w:rFonts w:ascii="仿宋_GB2312" w:eastAsia="仿宋_GB2312" w:cs="DengXian-Regular"/>
          <w:sz w:val="32"/>
          <w:szCs w:val="32"/>
        </w:rPr>
      </w:pPr>
      <w:r>
        <w:rPr>
          <w:rFonts w:ascii="仿宋_GB2312" w:eastAsia="仿宋_GB2312" w:cs="DengXian-Regular" w:hint="eastAsia"/>
          <w:sz w:val="32"/>
          <w:szCs w:val="32"/>
        </w:rPr>
        <w:t>本部门2018年度政府采购支出总额</w:t>
      </w:r>
      <w:r w:rsidR="00D7418C">
        <w:rPr>
          <w:rFonts w:ascii="仿宋_GB2312" w:eastAsia="仿宋_GB2312" w:cs="DengXian-Regular" w:hint="eastAsia"/>
          <w:sz w:val="32"/>
          <w:szCs w:val="32"/>
        </w:rPr>
        <w:t>0</w:t>
      </w:r>
      <w:r>
        <w:rPr>
          <w:rFonts w:ascii="仿宋_GB2312" w:eastAsia="仿宋_GB2312" w:cs="DengXian-Regular" w:hint="eastAsia"/>
          <w:sz w:val="32"/>
          <w:szCs w:val="32"/>
        </w:rPr>
        <w:t>万元，从采购类型来看，</w:t>
      </w:r>
      <w:r>
        <w:rPr>
          <w:rFonts w:ascii="仿宋_GB2312" w:eastAsia="仿宋_GB2312" w:hAnsi="仿宋_GB2312" w:cs="仿宋_GB2312"/>
          <w:color w:val="000000"/>
          <w:kern w:val="0"/>
          <w:sz w:val="32"/>
          <w:szCs w:val="32"/>
        </w:rPr>
        <w:t>政府采购货物支出</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color w:val="000000"/>
          <w:kern w:val="0"/>
          <w:sz w:val="32"/>
          <w:szCs w:val="32"/>
        </w:rPr>
        <w:t>万元、政府采购工程支出</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color w:val="000000"/>
          <w:kern w:val="0"/>
          <w:sz w:val="32"/>
          <w:szCs w:val="32"/>
        </w:rPr>
        <w:t xml:space="preserve">万元、政府采购服务支出 </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color w:val="000000"/>
          <w:kern w:val="0"/>
          <w:sz w:val="32"/>
          <w:szCs w:val="32"/>
        </w:rPr>
        <w:t>万元。授予中小企业合同金</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color w:val="000000"/>
          <w:kern w:val="0"/>
          <w:sz w:val="32"/>
          <w:szCs w:val="32"/>
        </w:rPr>
        <w:t>万元，占政府采购支出总额的</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color w:val="000000"/>
          <w:kern w:val="0"/>
          <w:sz w:val="32"/>
          <w:szCs w:val="32"/>
        </w:rPr>
        <w:t>其中授予小微企业合同金额</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color w:val="000000"/>
          <w:kern w:val="0"/>
          <w:sz w:val="32"/>
          <w:szCs w:val="32"/>
        </w:rPr>
        <w:t xml:space="preserve">万元，占政府采购支出总额的 </w:t>
      </w:r>
      <w:r w:rsidR="00D7418C">
        <w:rPr>
          <w:rFonts w:ascii="仿宋_GB2312" w:eastAsia="仿宋_GB2312" w:hAnsi="仿宋_GB2312" w:cs="仿宋_GB2312" w:hint="eastAsia"/>
          <w:color w:val="000000"/>
          <w:kern w:val="0"/>
          <w:sz w:val="32"/>
          <w:szCs w:val="32"/>
        </w:rPr>
        <w:t>0</w:t>
      </w:r>
      <w:r>
        <w:rPr>
          <w:rFonts w:ascii="仿宋_GB2312" w:eastAsia="仿宋_GB2312" w:hAnsi="仿宋_GB2312" w:cs="仿宋_GB2312"/>
          <w:color w:val="000000"/>
          <w:kern w:val="0"/>
          <w:sz w:val="32"/>
          <w:szCs w:val="32"/>
        </w:rPr>
        <w:t>%。</w:t>
      </w:r>
    </w:p>
    <w:p w:rsidR="00784F3B" w:rsidRDefault="00E54918" w:rsidP="003C4DFA">
      <w:pPr>
        <w:pStyle w:val="3"/>
        <w:spacing w:before="0" w:after="0" w:line="580" w:lineRule="exact"/>
        <w:ind w:firstLineChars="200" w:firstLine="641"/>
        <w:rPr>
          <w:rFonts w:ascii="楷体_GB2312" w:eastAsia="楷体_GB2312" w:cs="DengXian-Bold"/>
        </w:rPr>
      </w:pPr>
      <w:r>
        <w:rPr>
          <w:rFonts w:ascii="楷体_GB2312" w:eastAsia="楷体_GB2312" w:cs="DengXian-Bold" w:hint="eastAsia"/>
        </w:rPr>
        <w:t>（三）国有资产占用情况</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截至2018年12月31日，本部门共有车辆</w:t>
      </w:r>
      <w:r w:rsidR="009B525E">
        <w:rPr>
          <w:rFonts w:ascii="仿宋_GB2312" w:eastAsia="仿宋_GB2312" w:cs="DengXian-Regular" w:hint="eastAsia"/>
          <w:sz w:val="32"/>
          <w:szCs w:val="32"/>
        </w:rPr>
        <w:t>0</w:t>
      </w:r>
      <w:r>
        <w:rPr>
          <w:rFonts w:ascii="仿宋_GB2312" w:eastAsia="仿宋_GB2312" w:cs="DengXian-Regular" w:hint="eastAsia"/>
          <w:sz w:val="32"/>
          <w:szCs w:val="32"/>
        </w:rPr>
        <w:t>辆，比上年</w:t>
      </w:r>
      <w:r w:rsidR="009B525E">
        <w:rPr>
          <w:rFonts w:ascii="仿宋_GB2312" w:eastAsia="仿宋_GB2312" w:cs="DengXian-Regular" w:hint="eastAsia"/>
          <w:sz w:val="32"/>
          <w:szCs w:val="32"/>
        </w:rPr>
        <w:t>无增减变化</w:t>
      </w:r>
      <w:r>
        <w:rPr>
          <w:rFonts w:ascii="仿宋_GB2312" w:eastAsia="仿宋_GB2312" w:cs="DengXian-Regular" w:hint="eastAsia"/>
          <w:sz w:val="32"/>
          <w:szCs w:val="32"/>
        </w:rPr>
        <w:t>，</w:t>
      </w:r>
      <w:r w:rsidRPr="009B525E">
        <w:rPr>
          <w:rFonts w:ascii="仿宋" w:eastAsia="仿宋" w:hAnsi="仿宋" w:cs="DengXian-Regular" w:hint="eastAsia"/>
          <w:sz w:val="32"/>
          <w:szCs w:val="32"/>
        </w:rPr>
        <w:t>主要是</w:t>
      </w:r>
      <w:r w:rsidR="009B525E" w:rsidRPr="009B525E">
        <w:rPr>
          <w:rFonts w:ascii="仿宋" w:eastAsia="仿宋" w:hAnsi="仿宋" w:cs="宋体" w:hint="eastAsia"/>
          <w:sz w:val="32"/>
          <w:szCs w:val="32"/>
        </w:rPr>
        <w:t>我单位无公务用车</w:t>
      </w:r>
      <w:r>
        <w:rPr>
          <w:rFonts w:ascii="仿宋_GB2312" w:eastAsia="仿宋_GB2312" w:cs="DengXian-Regular" w:hint="eastAsia"/>
          <w:sz w:val="32"/>
          <w:szCs w:val="32"/>
        </w:rPr>
        <w:t>。其中，副部（省）级及</w:t>
      </w:r>
      <w:r>
        <w:rPr>
          <w:rFonts w:ascii="仿宋_GB2312" w:eastAsia="仿宋_GB2312" w:cs="DengXian-Regular" w:hint="eastAsia"/>
          <w:sz w:val="32"/>
          <w:szCs w:val="32"/>
        </w:rPr>
        <w:lastRenderedPageBreak/>
        <w:t>以上领导用车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辆，主要领导干部用车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辆，机要通信用车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辆，应急保障用车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辆，执法执勤用车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辆，特种专业技术用车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辆，离退休干部用车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辆，其他用车</w:t>
      </w:r>
      <w:r w:rsidR="009B525E">
        <w:rPr>
          <w:rFonts w:ascii="仿宋_GB2312" w:eastAsia="仿宋_GB2312" w:cs="DengXian-Regular" w:hint="eastAsia"/>
          <w:sz w:val="32"/>
          <w:szCs w:val="32"/>
        </w:rPr>
        <w:t>0</w:t>
      </w:r>
      <w:r>
        <w:rPr>
          <w:rFonts w:ascii="仿宋_GB2312" w:eastAsia="仿宋_GB2312" w:cs="DengXian-Regular" w:hint="eastAsia"/>
          <w:sz w:val="32"/>
          <w:szCs w:val="32"/>
        </w:rPr>
        <w:t>辆，其他用车主要是</w:t>
      </w:r>
      <w:r w:rsidR="009B525E">
        <w:rPr>
          <w:rFonts w:ascii="仿宋_GB2312" w:eastAsia="仿宋_GB2312" w:cs="DengXian-Regular" w:hint="eastAsia"/>
          <w:sz w:val="32"/>
          <w:szCs w:val="32"/>
        </w:rPr>
        <w:t>0</w:t>
      </w:r>
      <w:r>
        <w:rPr>
          <w:rFonts w:ascii="仿宋_GB2312" w:eastAsia="仿宋_GB2312" w:cs="DengXian-Regular" w:hint="eastAsia"/>
          <w:sz w:val="32"/>
          <w:szCs w:val="32"/>
        </w:rPr>
        <w:t>；单位价值</w:t>
      </w:r>
      <w:r>
        <w:rPr>
          <w:rFonts w:ascii="仿宋_GB2312" w:eastAsia="仿宋_GB2312" w:hAnsi="TimesNewRomanPSMT" w:cs="TimesNewRomanPSMT" w:hint="eastAsia"/>
          <w:sz w:val="32"/>
          <w:szCs w:val="32"/>
        </w:rPr>
        <w:t>50</w:t>
      </w:r>
      <w:r>
        <w:rPr>
          <w:rFonts w:ascii="仿宋_GB2312" w:eastAsia="仿宋_GB2312" w:cs="DengXian-Regular" w:hint="eastAsia"/>
          <w:sz w:val="32"/>
          <w:szCs w:val="32"/>
        </w:rPr>
        <w:t>万元以上通用设备</w:t>
      </w:r>
      <w:r w:rsidR="009B525E">
        <w:rPr>
          <w:rFonts w:ascii="仿宋_GB2312" w:eastAsia="仿宋_GB2312" w:cs="DengXian-Regular" w:hint="eastAsia"/>
          <w:sz w:val="32"/>
          <w:szCs w:val="32"/>
        </w:rPr>
        <w:t>0</w:t>
      </w:r>
      <w:r>
        <w:rPr>
          <w:rFonts w:ascii="仿宋_GB2312" w:eastAsia="仿宋_GB2312" w:cs="DengXian-Regular" w:hint="eastAsia"/>
          <w:sz w:val="32"/>
          <w:szCs w:val="32"/>
        </w:rPr>
        <w:t>台（套），比上年</w:t>
      </w:r>
      <w:r w:rsidR="009B525E">
        <w:rPr>
          <w:rFonts w:ascii="仿宋_GB2312" w:eastAsia="仿宋_GB2312" w:cs="DengXian-Regular" w:hint="eastAsia"/>
          <w:sz w:val="32"/>
          <w:szCs w:val="32"/>
        </w:rPr>
        <w:t>无增减变化</w:t>
      </w:r>
      <w:r>
        <w:rPr>
          <w:rFonts w:ascii="仿宋_GB2312" w:eastAsia="仿宋_GB2312" w:cs="DengXian-Regular" w:hint="eastAsia"/>
          <w:sz w:val="32"/>
          <w:szCs w:val="32"/>
        </w:rPr>
        <w:t>，单位价值</w:t>
      </w:r>
      <w:r>
        <w:rPr>
          <w:rFonts w:ascii="仿宋_GB2312" w:eastAsia="仿宋_GB2312" w:hAnsi="TimesNewRomanPSMT" w:cs="TimesNewRomanPSMT" w:hint="eastAsia"/>
          <w:sz w:val="32"/>
          <w:szCs w:val="32"/>
        </w:rPr>
        <w:t>100</w:t>
      </w:r>
      <w:r>
        <w:rPr>
          <w:rFonts w:ascii="仿宋_GB2312" w:eastAsia="仿宋_GB2312" w:cs="DengXian-Regular" w:hint="eastAsia"/>
          <w:sz w:val="32"/>
          <w:szCs w:val="32"/>
        </w:rPr>
        <w:t>万元以上专用设备台（套）比上年</w:t>
      </w:r>
      <w:r w:rsidR="009B525E">
        <w:rPr>
          <w:rFonts w:ascii="仿宋_GB2312" w:eastAsia="仿宋_GB2312" w:cs="DengXian-Regular" w:hint="eastAsia"/>
          <w:sz w:val="32"/>
          <w:szCs w:val="32"/>
        </w:rPr>
        <w:t>无增减变化。</w:t>
      </w:r>
    </w:p>
    <w:p w:rsidR="00784F3B" w:rsidRDefault="00E54918" w:rsidP="003C4DFA">
      <w:pPr>
        <w:pStyle w:val="3"/>
        <w:spacing w:before="0" w:after="0" w:line="580" w:lineRule="exact"/>
        <w:ind w:firstLineChars="200" w:firstLine="641"/>
        <w:rPr>
          <w:rFonts w:ascii="楷体_GB2312" w:eastAsia="楷体_GB2312" w:cs="DengXian-Bold"/>
        </w:rPr>
      </w:pPr>
      <w:r>
        <w:rPr>
          <w:rFonts w:ascii="楷体_GB2312" w:eastAsia="楷体_GB2312" w:cs="DengXian-Bold" w:hint="eastAsia"/>
        </w:rPr>
        <w:t>（四）其他需要说明的情况</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1、本部门2018年度</w:t>
      </w:r>
      <w:r w:rsidR="00927EB2">
        <w:rPr>
          <w:rFonts w:ascii="仿宋_GB2312" w:eastAsia="仿宋_GB2312" w:cs="DengXian-Regular" w:hint="eastAsia"/>
          <w:sz w:val="32"/>
          <w:szCs w:val="32"/>
        </w:rPr>
        <w:t>政府性基金预算财政拨款收入支出决算表、国有资本经营预算财政拨款支出决算表、政府采购情况表</w:t>
      </w:r>
      <w:r>
        <w:rPr>
          <w:rFonts w:ascii="仿宋_GB2312" w:eastAsia="仿宋_GB2312" w:cs="DengXian-Regular" w:hint="eastAsia"/>
          <w:sz w:val="32"/>
          <w:szCs w:val="32"/>
        </w:rPr>
        <w:t>无收支及结转结余情况，故</w:t>
      </w:r>
      <w:r w:rsidR="00927EB2">
        <w:rPr>
          <w:rFonts w:ascii="仿宋_GB2312" w:eastAsia="仿宋_GB2312" w:cs="DengXian-Regular" w:hint="eastAsia"/>
          <w:sz w:val="32"/>
          <w:szCs w:val="32"/>
        </w:rPr>
        <w:t>政府性基金预算财政拨款收入支出决算表、国有资本经营预算财政拨款支出决算表、政府采购情况</w:t>
      </w:r>
      <w:r>
        <w:rPr>
          <w:rFonts w:ascii="仿宋_GB2312" w:eastAsia="仿宋_GB2312" w:cs="DengXian-Regular" w:hint="eastAsia"/>
          <w:sz w:val="32"/>
          <w:szCs w:val="32"/>
        </w:rPr>
        <w:t>表以空表列示。</w:t>
      </w:r>
    </w:p>
    <w:p w:rsidR="00784F3B" w:rsidRDefault="00E54918">
      <w:pPr>
        <w:adjustRightInd w:val="0"/>
        <w:snapToGrid w:val="0"/>
        <w:spacing w:after="0" w:line="580" w:lineRule="exact"/>
        <w:ind w:firstLineChars="200" w:firstLine="640"/>
        <w:rPr>
          <w:rFonts w:ascii="仿宋_GB2312" w:eastAsia="仿宋_GB2312" w:cs="DengXian-Regular"/>
          <w:sz w:val="32"/>
          <w:szCs w:val="32"/>
        </w:rPr>
      </w:pPr>
      <w:r>
        <w:rPr>
          <w:rFonts w:ascii="仿宋_GB2312" w:eastAsia="仿宋_GB2312" w:cs="DengXian-Regular" w:hint="eastAsia"/>
          <w:sz w:val="32"/>
          <w:szCs w:val="32"/>
        </w:rPr>
        <w:t>2、由于决算公开表格中金额数值应当保留两位小数，公开数据为四舍五入计算结</w:t>
      </w:r>
      <w:r w:rsidR="00D339C0" w:rsidRPr="00D339C0">
        <w:rPr>
          <w:noProof/>
          <w:sz w:val="44"/>
        </w:rPr>
        <w:pict>
          <v:group id="组合 91" o:spid="_x0000_s1111" style="position:absolute;left:0;text-align:left;margin-left:-79.95pt;margin-top:29.3pt;width:301.85pt;height:43.95pt;z-index:251673600;mso-position-horizontal-relative:text;mso-position-vertical-relative:top-margin-area"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">
            <v:rect id="矩形 13" o:spid="_x0000_s1112"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" fillcolor="#d8d8d8 [2732]" stroked="f" strokeweight="2pt"/>
            <v:rect id="矩形 14" o:spid="_x0000_s1113"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2018年度部门决算☞部门决算情况说明</w:t>
                    </w:r>
                  </w:p>
                  <w:p w:rsidR="00784F3B" w:rsidRDefault="00784F3B">
                    <w:pPr>
                      <w:jc w:val="center"/>
                    </w:pPr>
                  </w:p>
                </w:txbxContent>
              </v:textbox>
            </v:rect>
            <w10:wrap anchory="margin"/>
            <w10:anchorlock/>
          </v:group>
        </w:pict>
      </w:r>
      <w:r>
        <w:rPr>
          <w:rFonts w:ascii="仿宋_GB2312" w:eastAsia="仿宋_GB2312" w:cs="DengXian-Regular" w:hint="eastAsia"/>
          <w:sz w:val="32"/>
          <w:szCs w:val="32"/>
        </w:rPr>
        <w:t>果，个别数据合计项与分项之和存在小数点后差额，特此说明。</w:t>
      </w:r>
    </w:p>
    <w:p w:rsidR="00784F3B" w:rsidRDefault="00784F3B">
      <w:pPr>
        <w:widowControl/>
        <w:spacing w:after="0" w:line="580" w:lineRule="exact"/>
        <w:ind w:firstLineChars="200" w:firstLine="883"/>
        <w:jc w:val="left"/>
        <w:rPr>
          <w:rFonts w:asciiTheme="majorEastAsia" w:eastAsiaTheme="majorEastAsia" w:hAnsiTheme="majorEastAsia" w:cs="MS-UIGothic,Bold"/>
          <w:b/>
          <w:bCs/>
          <w:kern w:val="0"/>
          <w:sz w:val="44"/>
          <w:szCs w:val="44"/>
        </w:rPr>
        <w:sectPr w:rsidR="00784F3B">
          <w:pgSz w:w="11906" w:h="16838"/>
          <w:pgMar w:top="2098" w:right="1474" w:bottom="1984" w:left="1588" w:header="851" w:footer="992" w:gutter="0"/>
          <w:cols w:space="0"/>
          <w:docGrid w:type="lines" w:linePitch="312"/>
        </w:sectPr>
      </w:pPr>
    </w:p>
    <w:p w:rsidR="00784F3B" w:rsidRDefault="00E54918">
      <w:pPr>
        <w:rPr>
          <w:rFonts w:ascii="宋体" w:hAnsi="宋体" w:cs="ArialUnicodeMS"/>
          <w:color w:val="000000"/>
          <w:kern w:val="0"/>
        </w:rPr>
        <w:sectPr w:rsidR="00784F3B">
          <w:pgSz w:w="11906" w:h="16838"/>
          <w:pgMar w:top="2098" w:right="1474" w:bottom="1984" w:left="1588" w:header="851" w:footer="992" w:gutter="0"/>
          <w:cols w:space="0"/>
          <w:docGrid w:type="lines" w:linePitch="312"/>
        </w:sectPr>
      </w:pPr>
      <w:r>
        <w:rPr>
          <w:rFonts w:ascii="宋体" w:hAnsi="宋体" w:cs="ArialUnicodeMS" w:hint="eastAsia"/>
          <w:noProof/>
          <w:color w:val="000000"/>
          <w:kern w:val="0"/>
        </w:rPr>
        <w:lastRenderedPageBreak/>
        <w:drawing>
          <wp:anchor distT="0" distB="0" distL="114300" distR="114300" simplePos="0" relativeHeight="251646976" behindDoc="1" locked="0" layoutInCell="1" allowOverlap="1">
            <wp:simplePos x="0" y="0"/>
            <wp:positionH relativeFrom="column">
              <wp:posOffset>-1009015</wp:posOffset>
            </wp:positionH>
            <wp:positionV relativeFrom="paragraph">
              <wp:posOffset>-1337945</wp:posOffset>
            </wp:positionV>
            <wp:extent cx="7550150" cy="10680065"/>
            <wp:effectExtent l="0" t="0" r="12700" b="6985"/>
            <wp:wrapNone/>
            <wp:docPr id="21" name="图片 2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2"/>
                    <pic:cNvPicPr>
                      <a:picLocks noChangeAspect="1"/>
                    </pic:cNvPicPr>
                  </pic:nvPicPr>
                  <pic:blipFill>
                    <a:blip r:embed="rId11" cstate="print"/>
                    <a:stretch>
                      <a:fillRect/>
                    </a:stretch>
                  </pic:blipFill>
                  <pic:spPr>
                    <a:xfrm>
                      <a:off x="0" y="0"/>
                      <a:ext cx="7550150" cy="10680065"/>
                    </a:xfrm>
                    <a:prstGeom prst="rect">
                      <a:avLst/>
                    </a:prstGeom>
                  </pic:spPr>
                </pic:pic>
              </a:graphicData>
            </a:graphic>
          </wp:anchor>
        </w:drawing>
      </w:r>
      <w:r w:rsidR="00D339C0" w:rsidRPr="00D339C0">
        <w:rPr>
          <w:noProof/>
          <w:sz w:val="72"/>
        </w:rPr>
        <w:pict>
          <v:shape id="文本框 22" o:spid="_x0000_s1114" type="#_x0000_t202" style="position:absolute;left:0;text-align:left;margin-left:-78.7pt;margin-top:232.8pt;width:596.2pt;height:159.1pt;z-index:25164595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" filled="f" stroked="f" strokeweight=".5pt">
            <v:textbox>
              <w:txbxContent>
                <w:p w:rsidR="00784F3B" w:rsidRDefault="00E54918">
                  <w:pPr>
                    <w:widowControl/>
                    <w:spacing w:line="1200" w:lineRule="exact"/>
                    <w:jc w:val="center"/>
                    <w:rPr>
                      <w:rFonts w:asciiTheme="minorEastAsia" w:eastAsiaTheme="minorEastAsia" w:hAnsi="宋体"/>
                      <w:color w:val="FDEFBE"/>
                      <w:sz w:val="96"/>
                      <w:szCs w:val="96"/>
                    </w:rPr>
                  </w:pPr>
                  <w:r>
                    <w:rPr>
                      <w:rFonts w:asciiTheme="minorEastAsia" w:eastAsiaTheme="minorEastAsia" w:hAnsi="宋体" w:hint="eastAsia"/>
                      <w:color w:val="FDEFBE"/>
                      <w:sz w:val="96"/>
                      <w:szCs w:val="96"/>
                    </w:rPr>
                    <w:t>第四部分</w:t>
                  </w:r>
                </w:p>
                <w:p w:rsidR="00784F3B" w:rsidRDefault="00E54918">
                  <w:pPr>
                    <w:widowControl/>
                    <w:spacing w:line="1200" w:lineRule="exact"/>
                    <w:jc w:val="center"/>
                    <w:rPr>
                      <w:color w:val="FDEFBE"/>
                      <w:sz w:val="96"/>
                      <w:szCs w:val="96"/>
                    </w:rPr>
                  </w:pPr>
                  <w:r>
                    <w:rPr>
                      <w:rFonts w:asciiTheme="minorEastAsia" w:eastAsiaTheme="minorEastAsia" w:hAnsi="宋体" w:hint="eastAsia"/>
                      <w:color w:val="FDEFBE"/>
                      <w:sz w:val="96"/>
                      <w:szCs w:val="96"/>
                    </w:rPr>
                    <w:t>名词解释</w:t>
                  </w:r>
                </w:p>
              </w:txbxContent>
            </v:textbox>
          </v:shape>
        </w:pic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lastRenderedPageBreak/>
        <w:t>（一）财政拨款收入：</w:t>
      </w:r>
      <w:r>
        <w:rPr>
          <w:rFonts w:ascii="仿宋_GB2312" w:eastAsia="仿宋_GB2312" w:hAnsiTheme="majorEastAsia" w:hint="eastAsia"/>
          <w:color w:val="000000"/>
          <w:kern w:val="0"/>
          <w:sz w:val="32"/>
          <w:szCs w:val="32"/>
        </w:rPr>
        <w:t>本年度从本级财政部门取得的财政拨款，包括一般公共预算财政拨款和政府性基金预算财政拨款。</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（二）事业收入：</w:t>
      </w:r>
      <w:r>
        <w:rPr>
          <w:rFonts w:ascii="仿宋_GB2312" w:eastAsia="仿宋_GB2312" w:hAnsiTheme="majorEastAsia" w:hint="eastAsia"/>
          <w:color w:val="000000"/>
          <w:kern w:val="0"/>
          <w:sz w:val="32"/>
          <w:szCs w:val="32"/>
        </w:rPr>
        <w:t>指事业单位开展专业业务活动及辅助活动所取得的收入。</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（三）其他收入：</w:t>
      </w:r>
      <w:r>
        <w:rPr>
          <w:rFonts w:ascii="仿宋_GB2312" w:eastAsia="仿宋_GB2312" w:hAnsiTheme="majorEastAsia" w:hint="eastAsia"/>
          <w:color w:val="000000"/>
          <w:kern w:val="0"/>
          <w:sz w:val="32"/>
          <w:szCs w:val="32"/>
        </w:rPr>
        <w:t>指除上述“财政拨款收入”“事业收入”“经营收入”等以外的收入。</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（四）用事业基金弥补收支差额：</w:t>
      </w:r>
      <w:r>
        <w:rPr>
          <w:rFonts w:ascii="仿宋_GB2312" w:eastAsia="仿宋_GB2312" w:hAnsiTheme="majorEastAsia" w:hint="eastAsia"/>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（五）年初结转和结余：</w:t>
      </w:r>
      <w:r>
        <w:rPr>
          <w:rFonts w:ascii="仿宋_GB2312" w:eastAsia="仿宋_GB2312" w:hAnsiTheme="majorEastAsia" w:hint="eastAsia"/>
          <w:color w:val="000000"/>
          <w:kern w:val="0"/>
          <w:sz w:val="32"/>
          <w:szCs w:val="32"/>
        </w:rPr>
        <w:t>指以前年度尚未完成、结转到本年仍按原规定用途继续使用的资金，或项目已完成等产生的结余资金。</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（六）结余分配：</w:t>
      </w:r>
      <w:r>
        <w:rPr>
          <w:rFonts w:ascii="仿宋_GB2312" w:eastAsia="仿宋_GB2312" w:hAnsiTheme="majorEastAsia" w:hint="eastAsia"/>
          <w:color w:val="000000"/>
          <w:kern w:val="0"/>
          <w:sz w:val="32"/>
          <w:szCs w:val="32"/>
        </w:rPr>
        <w:t>指事业单位按照事业单位会计制度的规定从非财政补助结余中分配的事业基金和职工福利基金等。</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（七）年末结转和结</w:t>
      </w:r>
      <w:r w:rsidR="00D339C0" w:rsidRPr="00D339C0">
        <w:rPr>
          <w:rFonts w:ascii="仿宋_GB2312" w:eastAsia="仿宋_GB2312" w:hAnsiTheme="majorEastAsia"/>
          <w:b/>
          <w:bCs/>
          <w:noProof/>
          <w:color w:val="000000"/>
          <w:kern w:val="0"/>
          <w:sz w:val="32"/>
          <w:szCs w:val="32"/>
        </w:rPr>
        <w:pict>
          <v:group id="组合 149" o:spid="_x0000_s1115" style="position:absolute;left:0;text-align:left;margin-left:-81.05pt;margin-top:39.65pt;width:264.85pt;height:43.95pt;z-index:251653120;mso-position-horizontal-relative:text;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">
            <v:rect id="矩形 13" o:spid="_x0000_s1116"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" fillcolor="#d8d8d8 [2732]" stroked="f" strokeweight="2pt"/>
            <v:rect id="矩形 14" o:spid="_x0000_s1117"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2018年度部门决算☞名词解释</w:t>
                    </w:r>
                  </w:p>
                  <w:p w:rsidR="00784F3B" w:rsidRDefault="00784F3B">
                    <w:pPr>
                      <w:jc w:val="center"/>
                    </w:pPr>
                  </w:p>
                </w:txbxContent>
              </v:textbox>
            </v:rect>
            <w10:wrap anchory="page"/>
            <w10:anchorlock/>
          </v:group>
        </w:pict>
      </w:r>
      <w:r>
        <w:rPr>
          <w:rFonts w:ascii="仿宋_GB2312" w:eastAsia="仿宋_GB2312" w:hAnsiTheme="majorEastAsia" w:hint="eastAsia"/>
          <w:b/>
          <w:bCs/>
          <w:color w:val="000000"/>
          <w:kern w:val="0"/>
          <w:sz w:val="32"/>
          <w:szCs w:val="32"/>
        </w:rPr>
        <w:t>余：</w:t>
      </w:r>
      <w:r>
        <w:rPr>
          <w:rFonts w:ascii="仿宋_GB2312" w:eastAsia="仿宋_GB2312" w:hAnsiTheme="majorEastAsia" w:hint="eastAsia"/>
          <w:color w:val="000000"/>
          <w:kern w:val="0"/>
          <w:sz w:val="32"/>
          <w:szCs w:val="32"/>
        </w:rPr>
        <w:t>指单位按有关规定结转到下年或以后年度继续使用的资金，或项目已完成等产生的结余资金。</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（八）基本支出：</w:t>
      </w:r>
      <w:r>
        <w:rPr>
          <w:rFonts w:ascii="仿宋_GB2312" w:eastAsia="仿宋_GB2312" w:hAnsiTheme="majorEastAsia" w:hint="eastAsia"/>
          <w:color w:val="000000"/>
          <w:kern w:val="0"/>
          <w:sz w:val="32"/>
          <w:szCs w:val="32"/>
        </w:rPr>
        <w:t>填列单位为保障机构正常运转、完成日常工作任务而发生的各项支出。</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lastRenderedPageBreak/>
        <w:t>（九）项目支出：</w:t>
      </w:r>
      <w:r>
        <w:rPr>
          <w:rFonts w:ascii="仿宋_GB2312" w:eastAsia="仿宋_GB2312" w:hAnsiTheme="majorEastAsia" w:hint="eastAsia"/>
          <w:color w:val="000000"/>
          <w:kern w:val="0"/>
          <w:sz w:val="32"/>
          <w:szCs w:val="32"/>
        </w:rPr>
        <w:t>填列单位为完成特定的行政工作任务或事业发展目标，在基本支出之外发生的各项支出</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（十）资本性支出（基本建设）：</w:t>
      </w:r>
      <w:r>
        <w:rPr>
          <w:rFonts w:ascii="仿宋_GB2312" w:eastAsia="仿宋_GB2312" w:hAnsiTheme="majorEastAsia" w:hint="eastAsia"/>
          <w:color w:val="000000"/>
          <w:kern w:val="0"/>
          <w:sz w:val="32"/>
          <w:szCs w:val="32"/>
        </w:rPr>
        <w:t>填列切块由发展改革部门安排的基本建设支出，对企业补助支出不在此科目反映。</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（十一）资本性支出：</w:t>
      </w:r>
      <w:r>
        <w:rPr>
          <w:rFonts w:ascii="仿宋_GB2312" w:eastAsia="仿宋_GB2312" w:hAnsiTheme="majorEastAsia" w:hint="eastAsia"/>
          <w:color w:val="000000"/>
          <w:kern w:val="0"/>
          <w:sz w:val="32"/>
          <w:szCs w:val="32"/>
        </w:rPr>
        <w:t>填列各单位安排的资本性支出。切块由发展改革部门安排的基本建设支出不在此科目反映。</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（十二）“三公”经费：</w:t>
      </w:r>
      <w:r>
        <w:rPr>
          <w:rFonts w:ascii="仿宋_GB2312" w:eastAsia="仿宋_GB2312" w:hAnsiTheme="majorEastAsia" w:hint="eastAsia"/>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租用费、燃料费、维修费、过路过桥费、保险费、安全奖励费用等支出；公务接</w:t>
      </w:r>
      <w:r w:rsidR="00D339C0" w:rsidRPr="00D339C0">
        <w:rPr>
          <w:rFonts w:ascii="仿宋_GB2312" w:eastAsia="仿宋_GB2312" w:hAnsiTheme="majorEastAsia"/>
          <w:b/>
          <w:bCs/>
          <w:noProof/>
          <w:color w:val="000000"/>
          <w:kern w:val="0"/>
          <w:sz w:val="32"/>
          <w:szCs w:val="32"/>
        </w:rPr>
        <w:pict>
          <v:group id="组合 94" o:spid="_x0000_s1118" style="position:absolute;left:0;text-align:left;margin-left:-81.05pt;margin-top:39.65pt;width:264.85pt;height:43.95pt;z-index:251674624;mso-position-horizontal-relative:text;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">
            <v:rect id="矩形 13" o:spid="_x0000_s1119"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" fillcolor="#d8d8d8 [2732]" stroked="f" strokeweight="2pt"/>
            <v:rect id="矩形 14" o:spid="_x0000_s1120"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2018年度部门决算☞名词解释</w:t>
                    </w:r>
                  </w:p>
                  <w:p w:rsidR="00784F3B" w:rsidRDefault="00784F3B">
                    <w:pPr>
                      <w:jc w:val="center"/>
                    </w:pPr>
                  </w:p>
                </w:txbxContent>
              </v:textbox>
            </v:rect>
            <w10:wrap anchory="page"/>
            <w10:anchorlock/>
          </v:group>
        </w:pict>
      </w:r>
      <w:r>
        <w:rPr>
          <w:rFonts w:ascii="仿宋_GB2312" w:eastAsia="仿宋_GB2312" w:hAnsiTheme="majorEastAsia" w:hint="eastAsia"/>
          <w:color w:val="000000"/>
          <w:kern w:val="0"/>
          <w:sz w:val="32"/>
          <w:szCs w:val="32"/>
        </w:rPr>
        <w:t>待费反映单位按规定开支的各类公务接待（含外宾接待）支出。</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（十三）其</w:t>
      </w:r>
      <w:r w:rsidR="00D339C0" w:rsidRPr="00D339C0">
        <w:rPr>
          <w:rFonts w:ascii="仿宋_GB2312" w:eastAsia="仿宋_GB2312" w:hAnsiTheme="majorEastAsia"/>
          <w:b/>
          <w:bCs/>
          <w:noProof/>
          <w:color w:val="000000"/>
          <w:kern w:val="0"/>
          <w:sz w:val="32"/>
          <w:szCs w:val="32"/>
        </w:rPr>
        <w:pict>
          <v:group id="组合 97" o:spid="_x0000_s1121" style="position:absolute;left:0;text-align:left;margin-left:-81.05pt;margin-top:39.65pt;width:264.85pt;height:43.95pt;z-index:251675648;mso-position-horizontal-relative:text;mso-position-vertical-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">
            <v:rect id="矩形 13" o:spid="_x0000_s1122" style="position:absolute;left:4551;top:52615;width:8546;height:117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" fillcolor="#d8d8d8 [2732]" stroked="f" strokeweight="2pt"/>
            <v:rect id="矩形 14" o:spid="_x0000_s1123" style="position:absolute;left:4577;top:52890;width:8324;height:1123;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" fillcolor="#ad002d" strokecolor="#845209 [1604]" strokeweight="2pt">
              <v:textbox>
                <w:txbxContent>
                  <w:p w:rsidR="00784F3B" w:rsidRDefault="00E54918">
                    <w:pPr>
                      <w:widowControl/>
                      <w:jc w:val="left"/>
                      <w:rPr>
                        <w:rFonts w:ascii="楷体" w:eastAsia="楷体" w:hAnsi="楷体" w:cs="楷体"/>
                        <w:b/>
                        <w:bCs/>
                        <w:color w:val="FDEFBE"/>
                        <w:sz w:val="32"/>
                        <w:szCs w:val="32"/>
                      </w:rPr>
                    </w:pPr>
                    <w:r>
                      <w:rPr>
                        <w:rFonts w:ascii="楷体" w:eastAsia="楷体" w:hAnsi="楷体" w:cs="楷体" w:hint="eastAsia"/>
                        <w:b/>
                        <w:bCs/>
                        <w:color w:val="FDEFBE"/>
                        <w:kern w:val="0"/>
                        <w:sz w:val="32"/>
                        <w:szCs w:val="32"/>
                      </w:rPr>
                      <w:t>2018年度部门决算☞名词解释</w:t>
                    </w:r>
                  </w:p>
                  <w:p w:rsidR="00784F3B" w:rsidRDefault="00784F3B">
                    <w:pPr>
                      <w:jc w:val="center"/>
                    </w:pPr>
                  </w:p>
                </w:txbxContent>
              </v:textbox>
            </v:rect>
            <w10:wrap anchory="page"/>
            <w10:anchorlock/>
          </v:group>
        </w:pict>
      </w:r>
      <w:r>
        <w:rPr>
          <w:rFonts w:ascii="仿宋_GB2312" w:eastAsia="仿宋_GB2312" w:hAnsiTheme="majorEastAsia" w:hint="eastAsia"/>
          <w:b/>
          <w:bCs/>
          <w:color w:val="000000"/>
          <w:kern w:val="0"/>
          <w:sz w:val="32"/>
          <w:szCs w:val="32"/>
        </w:rPr>
        <w:t>他交通费用：</w:t>
      </w:r>
      <w:r>
        <w:rPr>
          <w:rFonts w:ascii="仿宋_GB2312" w:eastAsia="仿宋_GB2312" w:hAnsiTheme="majorEastAsia" w:hint="eastAsia"/>
          <w:color w:val="000000"/>
          <w:kern w:val="0"/>
          <w:sz w:val="32"/>
          <w:szCs w:val="32"/>
        </w:rPr>
        <w:t>填列单位除公务用车运行维护费以外的其他交通费用。如公务交通补贴、租车费用、出租车费用、飞机、船舶等的燃料费、维修费、保险费等。</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（十四）公务用车购置：</w:t>
      </w:r>
      <w:r>
        <w:rPr>
          <w:rFonts w:ascii="仿宋_GB2312" w:eastAsia="仿宋_GB2312" w:hAnsiTheme="majorEastAsia" w:hint="eastAsia"/>
          <w:color w:val="000000"/>
          <w:kern w:val="0"/>
          <w:sz w:val="32"/>
          <w:szCs w:val="32"/>
        </w:rPr>
        <w:t>填列单位公务用车购置支出（含车辆购置税、牌照费）。</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t>（十五）其他交通工具购置：</w:t>
      </w:r>
      <w:r>
        <w:rPr>
          <w:rFonts w:ascii="仿宋_GB2312" w:eastAsia="仿宋_GB2312" w:hAnsiTheme="majorEastAsia" w:hint="eastAsia"/>
          <w:color w:val="000000"/>
          <w:kern w:val="0"/>
          <w:sz w:val="32"/>
          <w:szCs w:val="32"/>
        </w:rPr>
        <w:t>填列单位除公务用车外的其他各类交通工具（如船舶、飞机）购置支出（含车辆购置税、牌照费）。</w:t>
      </w:r>
    </w:p>
    <w:p w:rsidR="00784F3B" w:rsidRDefault="00E54918" w:rsidP="003C4DFA">
      <w:pPr>
        <w:widowControl/>
        <w:spacing w:after="0" w:line="560" w:lineRule="exact"/>
        <w:ind w:firstLineChars="200" w:firstLine="641"/>
        <w:rPr>
          <w:rFonts w:ascii="仿宋_GB2312" w:eastAsia="仿宋_GB2312" w:hAnsiTheme="majorEastAsia"/>
          <w:color w:val="000000"/>
          <w:kern w:val="0"/>
          <w:sz w:val="32"/>
          <w:szCs w:val="32"/>
        </w:rPr>
      </w:pPr>
      <w:r>
        <w:rPr>
          <w:rFonts w:ascii="仿宋_GB2312" w:eastAsia="仿宋_GB2312" w:hAnsiTheme="majorEastAsia" w:hint="eastAsia"/>
          <w:b/>
          <w:bCs/>
          <w:color w:val="000000"/>
          <w:kern w:val="0"/>
          <w:sz w:val="32"/>
          <w:szCs w:val="32"/>
        </w:rPr>
        <w:lastRenderedPageBreak/>
        <w:t>（十六）机关运行经费：</w:t>
      </w:r>
      <w:r>
        <w:rPr>
          <w:rFonts w:ascii="仿宋_GB2312" w:eastAsia="仿宋_GB2312" w:hAnsiTheme="majorEastAsia" w:hint="eastAsia"/>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rsidR="00784F3B" w:rsidRDefault="00E54918" w:rsidP="003C4DFA">
      <w:pPr>
        <w:widowControl/>
        <w:spacing w:after="0" w:line="560" w:lineRule="exact"/>
        <w:ind w:firstLineChars="200" w:firstLine="641"/>
        <w:rPr>
          <w:rFonts w:ascii="仿宋_GB2312" w:eastAsia="仿宋_GB2312" w:hAnsiTheme="minorHAnsi" w:cs="ArialUnicodeMS"/>
          <w:kern w:val="0"/>
          <w:sz w:val="32"/>
          <w:szCs w:val="32"/>
        </w:rPr>
        <w:sectPr w:rsidR="00784F3B">
          <w:pgSz w:w="11906" w:h="16838"/>
          <w:pgMar w:top="2098" w:right="1474" w:bottom="1985" w:left="1588" w:header="851" w:footer="992" w:gutter="0"/>
          <w:cols w:space="425"/>
          <w:docGrid w:type="lines" w:linePitch="312"/>
        </w:sectPr>
      </w:pPr>
      <w:r>
        <w:rPr>
          <w:rFonts w:ascii="仿宋_GB2312" w:eastAsia="仿宋_GB2312" w:hAnsiTheme="majorEastAsia" w:hint="eastAsia"/>
          <w:b/>
          <w:bCs/>
          <w:color w:val="000000"/>
          <w:kern w:val="0"/>
          <w:sz w:val="32"/>
          <w:szCs w:val="32"/>
        </w:rPr>
        <w:t>（十七）经费形式:</w:t>
      </w:r>
      <w:r>
        <w:rPr>
          <w:rFonts w:ascii="仿宋_GB2312" w:eastAsia="仿宋_GB2312" w:hAnsiTheme="majorEastAsia" w:hint="eastAsia"/>
          <w:color w:val="000000"/>
          <w:kern w:val="0"/>
          <w:sz w:val="32"/>
          <w:szCs w:val="32"/>
        </w:rPr>
        <w:t>按照经费来源，</w:t>
      </w:r>
      <w:r>
        <w:rPr>
          <w:rFonts w:ascii="仿宋_GB2312" w:eastAsia="仿宋_GB2312" w:hAnsiTheme="minorHAnsi" w:cs="ArialUnicodeMS" w:hint="eastAsia"/>
          <w:kern w:val="0"/>
          <w:sz w:val="32"/>
          <w:szCs w:val="32"/>
        </w:rPr>
        <w:t>可分为财政拨款、财政性资金基本保证、财政性资金定额或定项补助、财政性资金零补助四类。</w:t>
      </w:r>
    </w:p>
    <w:p w:rsidR="00784F3B" w:rsidRDefault="00E54918">
      <w:pPr>
        <w:widowControl/>
        <w:spacing w:after="0" w:line="560" w:lineRule="exact"/>
        <w:ind w:firstLineChars="200" w:firstLine="640"/>
        <w:rPr>
          <w:rFonts w:ascii="仿宋_GB2312" w:eastAsia="仿宋_GB2312" w:hAnsiTheme="minorHAnsi" w:cs="ArialUnicodeMS"/>
          <w:kern w:val="0"/>
          <w:sz w:val="32"/>
          <w:szCs w:val="32"/>
        </w:rPr>
      </w:pPr>
      <w:bookmarkStart w:id="0" w:name="_GoBack"/>
      <w:bookmarkEnd w:id="0"/>
      <w:r>
        <w:rPr>
          <w:rFonts w:ascii="仿宋_GB2312" w:eastAsia="仿宋_GB2312" w:hAnsiTheme="minorHAnsi" w:cs="ArialUnicodeMS"/>
          <w:noProof/>
          <w:kern w:val="0"/>
          <w:sz w:val="32"/>
          <w:szCs w:val="32"/>
        </w:rPr>
        <w:lastRenderedPageBreak/>
        <w:drawing>
          <wp:anchor distT="0" distB="0" distL="114300" distR="114300" simplePos="0" relativeHeight="251651072" behindDoc="1" locked="0" layoutInCell="1" allowOverlap="1">
            <wp:simplePos x="0" y="0"/>
            <wp:positionH relativeFrom="column">
              <wp:posOffset>-990600</wp:posOffset>
            </wp:positionH>
            <wp:positionV relativeFrom="paragraph">
              <wp:posOffset>-1355090</wp:posOffset>
            </wp:positionV>
            <wp:extent cx="7590155" cy="10735945"/>
            <wp:effectExtent l="0" t="0" r="10795" b="8255"/>
            <wp:wrapNone/>
            <wp:docPr id="101" name="图片 101"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3"/>
                    <pic:cNvPicPr>
                      <a:picLocks noChangeAspect="1"/>
                    </pic:cNvPicPr>
                  </pic:nvPicPr>
                  <pic:blipFill>
                    <a:blip r:embed="rId12" cstate="print"/>
                    <a:stretch>
                      <a:fillRect/>
                    </a:stretch>
                  </pic:blipFill>
                  <pic:spPr>
                    <a:xfrm>
                      <a:off x="0" y="0"/>
                      <a:ext cx="7590155" cy="10735945"/>
                    </a:xfrm>
                    <a:prstGeom prst="rect">
                      <a:avLst/>
                    </a:prstGeom>
                  </pic:spPr>
                </pic:pic>
              </a:graphicData>
            </a:graphic>
          </wp:anchor>
        </w:drawing>
      </w:r>
    </w:p>
    <w:sectPr w:rsidR="00784F3B" w:rsidSect="00FB1B5E">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5EF0" w:rsidRDefault="00F75EF0" w:rsidP="00BF12F9">
      <w:pPr>
        <w:spacing w:after="0" w:line="240" w:lineRule="auto"/>
      </w:pPr>
      <w:r>
        <w:separator/>
      </w:r>
    </w:p>
  </w:endnote>
  <w:endnote w:type="continuationSeparator" w:id="0">
    <w:p w:rsidR="00F75EF0" w:rsidRDefault="00F75EF0" w:rsidP="00BF12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embedRegular r:id="rId1" w:subsetted="1" w:fontKey="{3A82ED34-0701-416E-95A4-6C8E00962217}"/>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embedBold r:id="rId2" w:subsetted="1" w:fontKey="{DDDBE0BA-7A17-42CA-A5F2-488CA8FBDD8D}"/>
  </w:font>
  <w:font w:name="仿宋_GB2312">
    <w:altName w:val="微软雅黑"/>
    <w:charset w:val="86"/>
    <w:family w:val="modern"/>
    <w:pitch w:val="default"/>
    <w:sig w:usb0="00000000" w:usb1="080E0000" w:usb2="00000000" w:usb3="00000000" w:csb0="00040000" w:csb1="00000000"/>
    <w:embedRegular r:id="rId3" w:subsetted="1" w:fontKey="{27407A76-FE75-40CD-8487-12DBCCA5AA84}"/>
    <w:embedBold r:id="rId4" w:subsetted="1" w:fontKey="{E9FB8F32-86B1-4845-B49E-2DB1F4CBDF3D}"/>
  </w:font>
  <w:font w:name="仿宋">
    <w:panose1 w:val="02010609060101010101"/>
    <w:charset w:val="86"/>
    <w:family w:val="modern"/>
    <w:pitch w:val="fixed"/>
    <w:sig w:usb0="800002BF" w:usb1="38CF7CFA" w:usb2="00000016" w:usb3="00000000" w:csb0="00040001" w:csb1="00000000"/>
    <w:embedRegular r:id="rId5" w:subsetted="1" w:fontKey="{F0B3E3E9-BE17-422B-A802-A696D940D07F}"/>
  </w:font>
  <w:font w:name="ArialUnicodeMS">
    <w:altName w:val="Malgun Gothic"/>
    <w:charset w:val="81"/>
    <w:family w:val="auto"/>
    <w:pitch w:val="default"/>
    <w:sig w:usb0="00000000" w:usb1="00000000" w:usb2="00000010" w:usb3="00000000" w:csb0="00080001" w:csb1="00000000"/>
  </w:font>
  <w:font w:name="MS-UIGothic,Bold">
    <w:altName w:val="Malgun Gothic"/>
    <w:charset w:val="81"/>
    <w:family w:val="auto"/>
    <w:pitch w:val="default"/>
    <w:sig w:usb0="00000000" w:usb1="00000000" w:usb2="00000010" w:usb3="00000000" w:csb0="00080000" w:csb1="00000000"/>
  </w:font>
  <w:font w:name="DengXian-Regular">
    <w:altName w:val="宋体"/>
    <w:charset w:val="86"/>
    <w:family w:val="auto"/>
    <w:pitch w:val="default"/>
    <w:sig w:usb0="00000000" w:usb1="00000000" w:usb2="00000010" w:usb3="00000000" w:csb0="00040001" w:csb1="00000000"/>
  </w:font>
  <w:font w:name="楷体_GB2312">
    <w:altName w:val="微软雅黑"/>
    <w:charset w:val="86"/>
    <w:family w:val="auto"/>
    <w:pitch w:val="default"/>
    <w:sig w:usb0="00000000" w:usb1="080E0000" w:usb2="00000000" w:usb3="00000000" w:csb0="00040000" w:csb1="00000000"/>
    <w:embedBold r:id="rId6" w:subsetted="1" w:fontKey="{3FDD5CDA-A041-457A-B2C0-0F2FE8CB72C9}"/>
  </w:font>
  <w:font w:name="DengXian-Bold">
    <w:altName w:val="宋体"/>
    <w:charset w:val="86"/>
    <w:family w:val="auto"/>
    <w:pitch w:val="default"/>
    <w:sig w:usb0="00000000" w:usb1="00000000" w:usb2="00000010" w:usb3="00000000" w:csb0="00040001" w:csb1="00000000"/>
  </w:font>
  <w:font w:name="TimesNewRomanPSMT">
    <w:altName w:val="Arial"/>
    <w:charset w:val="00"/>
    <w:family w:val="swiss"/>
    <w:pitch w:val="default"/>
    <w:sig w:usb0="00000000"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5EF0" w:rsidRDefault="00F75EF0" w:rsidP="00BF12F9">
      <w:pPr>
        <w:spacing w:after="0" w:line="240" w:lineRule="auto"/>
      </w:pPr>
      <w:r>
        <w:separator/>
      </w:r>
    </w:p>
  </w:footnote>
  <w:footnote w:type="continuationSeparator" w:id="0">
    <w:p w:rsidR="00F75EF0" w:rsidRDefault="00F75EF0" w:rsidP="00BF12F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D0CCB"/>
    <w:multiLevelType w:val="multilevel"/>
    <w:tmpl w:val="019D0CCB"/>
    <w:lvl w:ilvl="0">
      <w:start w:val="1"/>
      <w:numFmt w:val="japaneseCounting"/>
      <w:lvlText w:val="%1、"/>
      <w:lvlJc w:val="left"/>
      <w:pPr>
        <w:ind w:left="1360" w:hanging="7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1">
    <w:nsid w:val="421F6453"/>
    <w:multiLevelType w:val="hybridMultilevel"/>
    <w:tmpl w:val="87D8F35A"/>
    <w:lvl w:ilvl="0" w:tplc="66AC48D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45DB9A87"/>
    <w:multiLevelType w:val="singleLevel"/>
    <w:tmpl w:val="45DB9A87"/>
    <w:lvl w:ilvl="0">
      <w:start w:val="3"/>
      <w:numFmt w:val="chineseCounting"/>
      <w:suff w:val="nothing"/>
      <w:lvlText w:val="（%1）"/>
      <w:lvlJc w:val="left"/>
      <w:rPr>
        <w:rFonts w:hint="eastAsia"/>
      </w:rPr>
    </w:lvl>
  </w:abstractNum>
  <w:abstractNum w:abstractNumId="3">
    <w:nsid w:val="664C4068"/>
    <w:multiLevelType w:val="hybridMultilevel"/>
    <w:tmpl w:val="8C320358"/>
    <w:lvl w:ilvl="0" w:tplc="7C2655EA">
      <w:start w:val="1"/>
      <w:numFmt w:val="japaneseCounting"/>
      <w:lvlText w:val="%1、"/>
      <w:lvlJc w:val="left"/>
      <w:pPr>
        <w:ind w:left="1994" w:hanging="720"/>
      </w:pPr>
      <w:rPr>
        <w:rFonts w:hint="default"/>
      </w:rPr>
    </w:lvl>
    <w:lvl w:ilvl="1" w:tplc="04090019" w:tentative="1">
      <w:start w:val="1"/>
      <w:numFmt w:val="lowerLetter"/>
      <w:lvlText w:val="%2)"/>
      <w:lvlJc w:val="left"/>
      <w:pPr>
        <w:ind w:left="2114" w:hanging="420"/>
      </w:pPr>
    </w:lvl>
    <w:lvl w:ilvl="2" w:tplc="0409001B" w:tentative="1">
      <w:start w:val="1"/>
      <w:numFmt w:val="lowerRoman"/>
      <w:lvlText w:val="%3."/>
      <w:lvlJc w:val="right"/>
      <w:pPr>
        <w:ind w:left="2534" w:hanging="420"/>
      </w:pPr>
    </w:lvl>
    <w:lvl w:ilvl="3" w:tplc="0409000F" w:tentative="1">
      <w:start w:val="1"/>
      <w:numFmt w:val="decimal"/>
      <w:lvlText w:val="%4."/>
      <w:lvlJc w:val="left"/>
      <w:pPr>
        <w:ind w:left="2954" w:hanging="420"/>
      </w:pPr>
    </w:lvl>
    <w:lvl w:ilvl="4" w:tplc="04090019" w:tentative="1">
      <w:start w:val="1"/>
      <w:numFmt w:val="lowerLetter"/>
      <w:lvlText w:val="%5)"/>
      <w:lvlJc w:val="left"/>
      <w:pPr>
        <w:ind w:left="3374" w:hanging="420"/>
      </w:pPr>
    </w:lvl>
    <w:lvl w:ilvl="5" w:tplc="0409001B" w:tentative="1">
      <w:start w:val="1"/>
      <w:numFmt w:val="lowerRoman"/>
      <w:lvlText w:val="%6."/>
      <w:lvlJc w:val="right"/>
      <w:pPr>
        <w:ind w:left="3794" w:hanging="420"/>
      </w:pPr>
    </w:lvl>
    <w:lvl w:ilvl="6" w:tplc="0409000F" w:tentative="1">
      <w:start w:val="1"/>
      <w:numFmt w:val="decimal"/>
      <w:lvlText w:val="%7."/>
      <w:lvlJc w:val="left"/>
      <w:pPr>
        <w:ind w:left="4214" w:hanging="420"/>
      </w:pPr>
    </w:lvl>
    <w:lvl w:ilvl="7" w:tplc="04090019" w:tentative="1">
      <w:start w:val="1"/>
      <w:numFmt w:val="lowerLetter"/>
      <w:lvlText w:val="%8)"/>
      <w:lvlJc w:val="left"/>
      <w:pPr>
        <w:ind w:left="4634" w:hanging="420"/>
      </w:pPr>
    </w:lvl>
    <w:lvl w:ilvl="8" w:tplc="0409001B" w:tentative="1">
      <w:start w:val="1"/>
      <w:numFmt w:val="lowerRoman"/>
      <w:lvlText w:val="%9."/>
      <w:lvlJc w:val="right"/>
      <w:pPr>
        <w:ind w:left="5054" w:hanging="42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TrueTypeFonts/>
  <w:saveSubsetFonts/>
  <w:bordersDoNotSurroundHeader/>
  <w:bordersDoNotSurroundFooter/>
  <w:proofState w:spelling="clean"/>
  <w:defaultTabStop w:val="420"/>
  <w:drawingGridHorizontalSpacing w:val="105"/>
  <w:drawingGridVerticalSpacing w:val="156"/>
  <w:noPunctuationKerning/>
  <w:characterSpacingControl w:val="compressPunctuation"/>
  <w:hdrShapeDefaults>
    <o:shapedefaults v:ext="edit" spidmax="11266"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C1413"/>
    <w:rsid w:val="00024E7F"/>
    <w:rsid w:val="000475A0"/>
    <w:rsid w:val="000475D3"/>
    <w:rsid w:val="00065405"/>
    <w:rsid w:val="000838C3"/>
    <w:rsid w:val="000944ED"/>
    <w:rsid w:val="000B2446"/>
    <w:rsid w:val="000B63D8"/>
    <w:rsid w:val="000D7C65"/>
    <w:rsid w:val="000E0683"/>
    <w:rsid w:val="000E2F81"/>
    <w:rsid w:val="0010472E"/>
    <w:rsid w:val="00117946"/>
    <w:rsid w:val="00117E2C"/>
    <w:rsid w:val="00146C47"/>
    <w:rsid w:val="00152FB8"/>
    <w:rsid w:val="00176658"/>
    <w:rsid w:val="0018239E"/>
    <w:rsid w:val="001B3410"/>
    <w:rsid w:val="001B4493"/>
    <w:rsid w:val="001C030D"/>
    <w:rsid w:val="001C4A84"/>
    <w:rsid w:val="001E5902"/>
    <w:rsid w:val="001E625E"/>
    <w:rsid w:val="001F5F67"/>
    <w:rsid w:val="00216395"/>
    <w:rsid w:val="00232016"/>
    <w:rsid w:val="00233705"/>
    <w:rsid w:val="00267D45"/>
    <w:rsid w:val="00275CA2"/>
    <w:rsid w:val="002A65A5"/>
    <w:rsid w:val="002C04C4"/>
    <w:rsid w:val="002C33C9"/>
    <w:rsid w:val="002D08B0"/>
    <w:rsid w:val="002D1AE3"/>
    <w:rsid w:val="002F2ECE"/>
    <w:rsid w:val="00314C7E"/>
    <w:rsid w:val="00341C8F"/>
    <w:rsid w:val="00353D9D"/>
    <w:rsid w:val="0035463A"/>
    <w:rsid w:val="00391D9D"/>
    <w:rsid w:val="003B6C51"/>
    <w:rsid w:val="003C0C0D"/>
    <w:rsid w:val="003C1413"/>
    <w:rsid w:val="003C4DFA"/>
    <w:rsid w:val="003C549F"/>
    <w:rsid w:val="003D5A16"/>
    <w:rsid w:val="003E4CC0"/>
    <w:rsid w:val="003E7DB3"/>
    <w:rsid w:val="00431175"/>
    <w:rsid w:val="0045378A"/>
    <w:rsid w:val="00474CD7"/>
    <w:rsid w:val="004A1CBC"/>
    <w:rsid w:val="004B6E37"/>
    <w:rsid w:val="004C32BA"/>
    <w:rsid w:val="004C5843"/>
    <w:rsid w:val="00575922"/>
    <w:rsid w:val="005949EC"/>
    <w:rsid w:val="005A6C90"/>
    <w:rsid w:val="005E3FB0"/>
    <w:rsid w:val="005F4B66"/>
    <w:rsid w:val="005F5208"/>
    <w:rsid w:val="00641318"/>
    <w:rsid w:val="0064405D"/>
    <w:rsid w:val="006520B3"/>
    <w:rsid w:val="00695557"/>
    <w:rsid w:val="006D4EA7"/>
    <w:rsid w:val="0070012A"/>
    <w:rsid w:val="00702CB1"/>
    <w:rsid w:val="0070664B"/>
    <w:rsid w:val="007071B8"/>
    <w:rsid w:val="007414DE"/>
    <w:rsid w:val="007778D5"/>
    <w:rsid w:val="00784F3B"/>
    <w:rsid w:val="007905A9"/>
    <w:rsid w:val="007C3D9A"/>
    <w:rsid w:val="007E2A46"/>
    <w:rsid w:val="007E5500"/>
    <w:rsid w:val="007F055B"/>
    <w:rsid w:val="007F586A"/>
    <w:rsid w:val="00811C2F"/>
    <w:rsid w:val="00820AE0"/>
    <w:rsid w:val="00833D46"/>
    <w:rsid w:val="00840A97"/>
    <w:rsid w:val="008A094F"/>
    <w:rsid w:val="008A54F8"/>
    <w:rsid w:val="008B5D0C"/>
    <w:rsid w:val="008C0149"/>
    <w:rsid w:val="008D5DED"/>
    <w:rsid w:val="008E25CA"/>
    <w:rsid w:val="008F34FC"/>
    <w:rsid w:val="00910440"/>
    <w:rsid w:val="00927EB2"/>
    <w:rsid w:val="0094379B"/>
    <w:rsid w:val="00944CD7"/>
    <w:rsid w:val="009775C1"/>
    <w:rsid w:val="009831B2"/>
    <w:rsid w:val="009A1ABE"/>
    <w:rsid w:val="009B525E"/>
    <w:rsid w:val="009E21A4"/>
    <w:rsid w:val="009F22C6"/>
    <w:rsid w:val="009F3AAE"/>
    <w:rsid w:val="00A07E50"/>
    <w:rsid w:val="00A15397"/>
    <w:rsid w:val="00A35CE0"/>
    <w:rsid w:val="00A4462E"/>
    <w:rsid w:val="00A44AA4"/>
    <w:rsid w:val="00A61623"/>
    <w:rsid w:val="00A730E9"/>
    <w:rsid w:val="00A84687"/>
    <w:rsid w:val="00AB0A0E"/>
    <w:rsid w:val="00AD3B6E"/>
    <w:rsid w:val="00B1751F"/>
    <w:rsid w:val="00B56722"/>
    <w:rsid w:val="00B74D39"/>
    <w:rsid w:val="00B91DA4"/>
    <w:rsid w:val="00BF12F9"/>
    <w:rsid w:val="00C12630"/>
    <w:rsid w:val="00C34562"/>
    <w:rsid w:val="00C3774E"/>
    <w:rsid w:val="00C57456"/>
    <w:rsid w:val="00C65387"/>
    <w:rsid w:val="00C87FAB"/>
    <w:rsid w:val="00C91FF7"/>
    <w:rsid w:val="00C94E53"/>
    <w:rsid w:val="00CB468C"/>
    <w:rsid w:val="00CC4C57"/>
    <w:rsid w:val="00D0048E"/>
    <w:rsid w:val="00D21BE5"/>
    <w:rsid w:val="00D23E7A"/>
    <w:rsid w:val="00D339C0"/>
    <w:rsid w:val="00D61063"/>
    <w:rsid w:val="00D6291C"/>
    <w:rsid w:val="00D7418C"/>
    <w:rsid w:val="00DB35AF"/>
    <w:rsid w:val="00DD72D7"/>
    <w:rsid w:val="00DF12B0"/>
    <w:rsid w:val="00DF5B88"/>
    <w:rsid w:val="00E0589E"/>
    <w:rsid w:val="00E241FA"/>
    <w:rsid w:val="00E2595E"/>
    <w:rsid w:val="00E35374"/>
    <w:rsid w:val="00E44FF8"/>
    <w:rsid w:val="00E50C19"/>
    <w:rsid w:val="00E54918"/>
    <w:rsid w:val="00E57A5F"/>
    <w:rsid w:val="00E64655"/>
    <w:rsid w:val="00E73081"/>
    <w:rsid w:val="00E80827"/>
    <w:rsid w:val="00E856C9"/>
    <w:rsid w:val="00EA1C08"/>
    <w:rsid w:val="00EB6A8B"/>
    <w:rsid w:val="00EC78D6"/>
    <w:rsid w:val="00EF38C6"/>
    <w:rsid w:val="00F56801"/>
    <w:rsid w:val="00F679C7"/>
    <w:rsid w:val="00F75EF0"/>
    <w:rsid w:val="00F7711A"/>
    <w:rsid w:val="00FA0D58"/>
    <w:rsid w:val="00FA56F4"/>
    <w:rsid w:val="00FB1B5E"/>
    <w:rsid w:val="00FB4EDA"/>
    <w:rsid w:val="00FB4F53"/>
    <w:rsid w:val="00FD3697"/>
    <w:rsid w:val="00FD3BD5"/>
    <w:rsid w:val="00FE17D0"/>
    <w:rsid w:val="00FE3DC8"/>
    <w:rsid w:val="00FE7DF2"/>
    <w:rsid w:val="00FF2646"/>
    <w:rsid w:val="04073F84"/>
    <w:rsid w:val="0B60750A"/>
    <w:rsid w:val="10686488"/>
    <w:rsid w:val="10DF728A"/>
    <w:rsid w:val="1264200E"/>
    <w:rsid w:val="141C5B77"/>
    <w:rsid w:val="18D8339D"/>
    <w:rsid w:val="1A21388F"/>
    <w:rsid w:val="1A570D2F"/>
    <w:rsid w:val="28FB0B8D"/>
    <w:rsid w:val="2A9870FC"/>
    <w:rsid w:val="2D2B7942"/>
    <w:rsid w:val="2D46481D"/>
    <w:rsid w:val="2E733B28"/>
    <w:rsid w:val="31852B5A"/>
    <w:rsid w:val="32D01238"/>
    <w:rsid w:val="3DFC59A8"/>
    <w:rsid w:val="3ECF245E"/>
    <w:rsid w:val="3FB96314"/>
    <w:rsid w:val="53A44FAF"/>
    <w:rsid w:val="594329EC"/>
    <w:rsid w:val="5BEE1540"/>
    <w:rsid w:val="5DE61A5D"/>
    <w:rsid w:val="63C04243"/>
    <w:rsid w:val="649C01C7"/>
    <w:rsid w:val="699A3F60"/>
    <w:rsid w:val="72902E62"/>
    <w:rsid w:val="73C61104"/>
    <w:rsid w:val="776452EA"/>
    <w:rsid w:val="7DC663B9"/>
    <w:rsid w:val="7FD210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qFormat="1"/>
    <w:lsdException w:name="heading 4" w:semiHidden="0"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1"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1B5E"/>
    <w:pPr>
      <w:widowControl w:val="0"/>
      <w:spacing w:after="160" w:line="480" w:lineRule="auto"/>
      <w:jc w:val="both"/>
    </w:pPr>
    <w:rPr>
      <w:rFonts w:ascii="Times New Roman" w:eastAsia="宋体" w:hAnsi="Times New Roman" w:cs="Times New Roman"/>
      <w:kern w:val="2"/>
      <w:sz w:val="21"/>
      <w:szCs w:val="24"/>
    </w:rPr>
  </w:style>
  <w:style w:type="paragraph" w:styleId="1">
    <w:name w:val="heading 1"/>
    <w:basedOn w:val="a"/>
    <w:next w:val="a"/>
    <w:link w:val="1Char"/>
    <w:uiPriority w:val="9"/>
    <w:qFormat/>
    <w:rsid w:val="00FB1B5E"/>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FB1B5E"/>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9"/>
    <w:unhideWhenUsed/>
    <w:qFormat/>
    <w:rsid w:val="00FB1B5E"/>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FB1B5E"/>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rsid w:val="00FB1B5E"/>
    <w:pPr>
      <w:ind w:leftChars="2500" w:left="100"/>
    </w:pPr>
  </w:style>
  <w:style w:type="paragraph" w:styleId="a4">
    <w:name w:val="Balloon Text"/>
    <w:basedOn w:val="a"/>
    <w:link w:val="Char0"/>
    <w:uiPriority w:val="99"/>
    <w:semiHidden/>
    <w:unhideWhenUsed/>
    <w:qFormat/>
    <w:rsid w:val="00FB1B5E"/>
    <w:rPr>
      <w:sz w:val="18"/>
      <w:szCs w:val="18"/>
    </w:rPr>
  </w:style>
  <w:style w:type="paragraph" w:styleId="a5">
    <w:name w:val="footer"/>
    <w:basedOn w:val="a"/>
    <w:link w:val="Char1"/>
    <w:uiPriority w:val="99"/>
    <w:unhideWhenUsed/>
    <w:qFormat/>
    <w:rsid w:val="00FB1B5E"/>
    <w:pPr>
      <w:tabs>
        <w:tab w:val="center" w:pos="4153"/>
        <w:tab w:val="right" w:pos="8306"/>
      </w:tabs>
      <w:snapToGrid w:val="0"/>
      <w:jc w:val="left"/>
    </w:pPr>
    <w:rPr>
      <w:rFonts w:asciiTheme="minorHAnsi" w:eastAsiaTheme="minorEastAsia" w:hAnsiTheme="minorHAnsi" w:cstheme="minorBidi"/>
      <w:sz w:val="18"/>
      <w:szCs w:val="18"/>
    </w:rPr>
  </w:style>
  <w:style w:type="paragraph" w:styleId="a6">
    <w:name w:val="header"/>
    <w:basedOn w:val="a"/>
    <w:link w:val="Char2"/>
    <w:uiPriority w:val="99"/>
    <w:unhideWhenUsed/>
    <w:qFormat/>
    <w:rsid w:val="00FB1B5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7">
    <w:name w:val="Subtitle"/>
    <w:basedOn w:val="a"/>
    <w:next w:val="a"/>
    <w:link w:val="Char3"/>
    <w:uiPriority w:val="11"/>
    <w:qFormat/>
    <w:rsid w:val="00FB1B5E"/>
    <w:pPr>
      <w:widowControl/>
      <w:spacing w:after="200" w:line="276" w:lineRule="auto"/>
      <w:jc w:val="left"/>
    </w:pPr>
    <w:rPr>
      <w:rFonts w:asciiTheme="majorHAnsi" w:eastAsiaTheme="majorEastAsia" w:hAnsiTheme="majorHAnsi" w:cstheme="majorBidi"/>
      <w:i/>
      <w:iCs/>
      <w:color w:val="F0A22E" w:themeColor="accent1"/>
      <w:spacing w:val="15"/>
      <w:kern w:val="0"/>
      <w:sz w:val="24"/>
    </w:rPr>
  </w:style>
  <w:style w:type="paragraph" w:styleId="a8">
    <w:name w:val="Title"/>
    <w:basedOn w:val="a"/>
    <w:next w:val="a"/>
    <w:link w:val="Char4"/>
    <w:uiPriority w:val="10"/>
    <w:qFormat/>
    <w:rsid w:val="00FB1B5E"/>
    <w:pPr>
      <w:widowControl/>
      <w:pBdr>
        <w:bottom w:val="single" w:sz="8" w:space="4" w:color="F0A22E" w:themeColor="accent1"/>
      </w:pBdr>
      <w:spacing w:after="300"/>
      <w:contextualSpacing/>
      <w:jc w:val="left"/>
    </w:pPr>
    <w:rPr>
      <w:rFonts w:asciiTheme="majorHAnsi" w:eastAsiaTheme="majorEastAsia" w:hAnsiTheme="majorHAnsi" w:cstheme="majorBidi"/>
      <w:color w:val="3A2C24" w:themeColor="text2" w:themeShade="BF"/>
      <w:spacing w:val="5"/>
      <w:kern w:val="28"/>
      <w:sz w:val="52"/>
      <w:szCs w:val="52"/>
    </w:rPr>
  </w:style>
  <w:style w:type="table" w:styleId="a9">
    <w:name w:val="Table Grid"/>
    <w:basedOn w:val="a1"/>
    <w:uiPriority w:val="1"/>
    <w:qFormat/>
    <w:rsid w:val="00FB1B5E"/>
    <w:rPr>
      <w:sz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2">
    <w:name w:val="页眉 Char"/>
    <w:basedOn w:val="a0"/>
    <w:link w:val="a6"/>
    <w:uiPriority w:val="99"/>
    <w:qFormat/>
    <w:rsid w:val="00FB1B5E"/>
    <w:rPr>
      <w:sz w:val="18"/>
      <w:szCs w:val="18"/>
    </w:rPr>
  </w:style>
  <w:style w:type="character" w:customStyle="1" w:styleId="Char1">
    <w:name w:val="页脚 Char"/>
    <w:basedOn w:val="a0"/>
    <w:link w:val="a5"/>
    <w:uiPriority w:val="99"/>
    <w:qFormat/>
    <w:rsid w:val="00FB1B5E"/>
    <w:rPr>
      <w:sz w:val="18"/>
      <w:szCs w:val="18"/>
    </w:rPr>
  </w:style>
  <w:style w:type="paragraph" w:styleId="aa">
    <w:name w:val="No Spacing"/>
    <w:link w:val="Char5"/>
    <w:uiPriority w:val="1"/>
    <w:qFormat/>
    <w:rsid w:val="00FB1B5E"/>
    <w:pPr>
      <w:spacing w:after="160" w:line="480" w:lineRule="auto"/>
    </w:pPr>
    <w:rPr>
      <w:sz w:val="22"/>
      <w:szCs w:val="22"/>
    </w:rPr>
  </w:style>
  <w:style w:type="character" w:customStyle="1" w:styleId="Char5">
    <w:name w:val="无间隔 Char"/>
    <w:basedOn w:val="a0"/>
    <w:link w:val="aa"/>
    <w:uiPriority w:val="1"/>
    <w:qFormat/>
    <w:rsid w:val="00FB1B5E"/>
    <w:rPr>
      <w:kern w:val="0"/>
      <w:sz w:val="22"/>
    </w:rPr>
  </w:style>
  <w:style w:type="character" w:customStyle="1" w:styleId="Char0">
    <w:name w:val="批注框文本 Char"/>
    <w:basedOn w:val="a0"/>
    <w:link w:val="a4"/>
    <w:uiPriority w:val="99"/>
    <w:semiHidden/>
    <w:qFormat/>
    <w:rsid w:val="00FB1B5E"/>
    <w:rPr>
      <w:rFonts w:ascii="Times New Roman" w:eastAsia="宋体" w:hAnsi="Times New Roman" w:cs="Times New Roman"/>
      <w:sz w:val="18"/>
      <w:szCs w:val="18"/>
    </w:rPr>
  </w:style>
  <w:style w:type="character" w:customStyle="1" w:styleId="Char4">
    <w:name w:val="标题 Char"/>
    <w:basedOn w:val="a0"/>
    <w:link w:val="a8"/>
    <w:uiPriority w:val="10"/>
    <w:qFormat/>
    <w:rsid w:val="00FB1B5E"/>
    <w:rPr>
      <w:rFonts w:asciiTheme="majorHAnsi" w:eastAsiaTheme="majorEastAsia" w:hAnsiTheme="majorHAnsi" w:cstheme="majorBidi"/>
      <w:color w:val="3A2C24" w:themeColor="text2" w:themeShade="BF"/>
      <w:spacing w:val="5"/>
      <w:kern w:val="28"/>
      <w:sz w:val="52"/>
      <w:szCs w:val="52"/>
    </w:rPr>
  </w:style>
  <w:style w:type="character" w:customStyle="1" w:styleId="Char3">
    <w:name w:val="副标题 Char"/>
    <w:basedOn w:val="a0"/>
    <w:link w:val="a7"/>
    <w:uiPriority w:val="11"/>
    <w:qFormat/>
    <w:rsid w:val="00FB1B5E"/>
    <w:rPr>
      <w:rFonts w:asciiTheme="majorHAnsi" w:eastAsiaTheme="majorEastAsia" w:hAnsiTheme="majorHAnsi" w:cstheme="majorBidi"/>
      <w:i/>
      <w:iCs/>
      <w:color w:val="F0A22E" w:themeColor="accent1"/>
      <w:spacing w:val="15"/>
      <w:kern w:val="0"/>
      <w:sz w:val="24"/>
      <w:szCs w:val="24"/>
    </w:rPr>
  </w:style>
  <w:style w:type="character" w:customStyle="1" w:styleId="Style1">
    <w:name w:val="Style1"/>
    <w:basedOn w:val="a0"/>
    <w:uiPriority w:val="1"/>
    <w:qFormat/>
    <w:rsid w:val="00FB1B5E"/>
    <w:rPr>
      <w:rFonts w:asciiTheme="minorHAnsi" w:eastAsiaTheme="minorEastAsia" w:hAnsiTheme="minorEastAsia" w:cstheme="minorBidi"/>
      <w:sz w:val="22"/>
      <w:szCs w:val="22"/>
      <w:lang w:eastAsia="zh-CN"/>
    </w:rPr>
  </w:style>
  <w:style w:type="character" w:customStyle="1" w:styleId="Style2">
    <w:name w:val="Style2"/>
    <w:basedOn w:val="a0"/>
    <w:uiPriority w:val="1"/>
    <w:qFormat/>
    <w:rsid w:val="00FB1B5E"/>
    <w:rPr>
      <w:rFonts w:asciiTheme="minorHAnsi" w:eastAsiaTheme="minorEastAsia" w:hAnsiTheme="minorEastAsia" w:cstheme="minorBidi"/>
      <w:sz w:val="22"/>
      <w:szCs w:val="22"/>
      <w:lang w:eastAsia="zh-CN"/>
    </w:rPr>
  </w:style>
  <w:style w:type="character" w:customStyle="1" w:styleId="Style3">
    <w:name w:val="Style3"/>
    <w:basedOn w:val="a0"/>
    <w:uiPriority w:val="1"/>
    <w:qFormat/>
    <w:rsid w:val="00FB1B5E"/>
    <w:rPr>
      <w:rFonts w:asciiTheme="minorHAnsi" w:eastAsiaTheme="minorEastAsia" w:hAnsiTheme="minorEastAsia" w:cstheme="minorBidi"/>
      <w:szCs w:val="22"/>
      <w:lang w:eastAsia="zh-CN"/>
    </w:rPr>
  </w:style>
  <w:style w:type="character" w:customStyle="1" w:styleId="Style4">
    <w:name w:val="Style4"/>
    <w:basedOn w:val="a0"/>
    <w:uiPriority w:val="1"/>
    <w:qFormat/>
    <w:rsid w:val="00FB1B5E"/>
    <w:rPr>
      <w:rFonts w:asciiTheme="minorHAnsi" w:eastAsiaTheme="minorEastAsia" w:hAnsiTheme="minorEastAsia" w:cstheme="minorBidi"/>
      <w:szCs w:val="22"/>
      <w:lang w:eastAsia="zh-CN"/>
    </w:rPr>
  </w:style>
  <w:style w:type="character" w:customStyle="1" w:styleId="Style5">
    <w:name w:val="Style5"/>
    <w:basedOn w:val="a0"/>
    <w:uiPriority w:val="1"/>
    <w:qFormat/>
    <w:rsid w:val="00FB1B5E"/>
    <w:rPr>
      <w:rFonts w:asciiTheme="minorHAnsi" w:eastAsiaTheme="minorEastAsia" w:hAnsiTheme="minorEastAsia" w:cstheme="minorBidi"/>
      <w:sz w:val="22"/>
      <w:szCs w:val="22"/>
      <w:lang w:eastAsia="zh-CN"/>
    </w:rPr>
  </w:style>
  <w:style w:type="character" w:customStyle="1" w:styleId="1Char">
    <w:name w:val="标题 1 Char"/>
    <w:basedOn w:val="a0"/>
    <w:link w:val="1"/>
    <w:uiPriority w:val="9"/>
    <w:qFormat/>
    <w:rsid w:val="00FB1B5E"/>
    <w:rPr>
      <w:rFonts w:ascii="Times New Roman" w:eastAsia="宋体" w:hAnsi="Times New Roman" w:cs="Times New Roman"/>
      <w:b/>
      <w:bCs/>
      <w:kern w:val="44"/>
      <w:sz w:val="44"/>
      <w:szCs w:val="44"/>
    </w:rPr>
  </w:style>
  <w:style w:type="character" w:customStyle="1" w:styleId="2Char">
    <w:name w:val="标题 2 Char"/>
    <w:basedOn w:val="a0"/>
    <w:link w:val="2"/>
    <w:uiPriority w:val="9"/>
    <w:qFormat/>
    <w:rsid w:val="00FB1B5E"/>
    <w:rPr>
      <w:rFonts w:asciiTheme="majorHAnsi" w:eastAsiaTheme="majorEastAsia" w:hAnsiTheme="majorHAnsi" w:cstheme="majorBidi"/>
      <w:b/>
      <w:bCs/>
      <w:sz w:val="32"/>
      <w:szCs w:val="32"/>
    </w:rPr>
  </w:style>
  <w:style w:type="character" w:customStyle="1" w:styleId="3Char">
    <w:name w:val="标题 3 Char"/>
    <w:basedOn w:val="a0"/>
    <w:link w:val="3"/>
    <w:uiPriority w:val="99"/>
    <w:qFormat/>
    <w:rsid w:val="00FB1B5E"/>
    <w:rPr>
      <w:rFonts w:ascii="Times New Roman" w:eastAsia="宋体" w:hAnsi="Times New Roman" w:cs="Times New Roman"/>
      <w:b/>
      <w:bCs/>
      <w:sz w:val="32"/>
      <w:szCs w:val="32"/>
    </w:rPr>
  </w:style>
  <w:style w:type="character" w:customStyle="1" w:styleId="4Char">
    <w:name w:val="标题 4 Char"/>
    <w:basedOn w:val="a0"/>
    <w:link w:val="4"/>
    <w:uiPriority w:val="9"/>
    <w:qFormat/>
    <w:rsid w:val="00FB1B5E"/>
    <w:rPr>
      <w:rFonts w:asciiTheme="majorHAnsi" w:eastAsiaTheme="majorEastAsia" w:hAnsiTheme="majorHAnsi" w:cstheme="majorBidi"/>
      <w:b/>
      <w:bCs/>
      <w:sz w:val="28"/>
      <w:szCs w:val="28"/>
    </w:rPr>
  </w:style>
  <w:style w:type="character" w:customStyle="1" w:styleId="Char">
    <w:name w:val="日期 Char"/>
    <w:basedOn w:val="a0"/>
    <w:link w:val="a3"/>
    <w:uiPriority w:val="99"/>
    <w:semiHidden/>
    <w:qFormat/>
    <w:rsid w:val="00FB1B5E"/>
    <w:rPr>
      <w:rFonts w:ascii="Times New Roman" w:eastAsia="宋体" w:hAnsi="Times New Roman" w:cs="Times New Roman"/>
      <w:szCs w:val="24"/>
    </w:rPr>
  </w:style>
  <w:style w:type="paragraph" w:styleId="ab">
    <w:name w:val="List Paragraph"/>
    <w:basedOn w:val="a"/>
    <w:uiPriority w:val="99"/>
    <w:unhideWhenUsed/>
    <w:qFormat/>
    <w:rsid w:val="00FB1B5E"/>
    <w:pPr>
      <w:ind w:firstLineChars="200" w:firstLine="420"/>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跋涉">
      <a:dk1>
        <a:sysClr val="windowText" lastClr="000000"/>
      </a:dk1>
      <a:lt1>
        <a:sysClr val="window" lastClr="FFFFFF"/>
      </a:lt1>
      <a:dk2>
        <a:srgbClr val="4E3B30"/>
      </a:dk2>
      <a:lt2>
        <a:srgbClr val="FBEEC9"/>
      </a:lt2>
      <a:accent1>
        <a:srgbClr val="F0A22E"/>
      </a:accent1>
      <a:accent2>
        <a:srgbClr val="A5644E"/>
      </a:accent2>
      <a:accent3>
        <a:srgbClr val="B58B80"/>
      </a:accent3>
      <a:accent4>
        <a:srgbClr val="C3986D"/>
      </a:accent4>
      <a:accent5>
        <a:srgbClr val="A19574"/>
      </a:accent5>
      <a:accent6>
        <a:srgbClr val="C17529"/>
      </a:accent6>
      <a:hlink>
        <a:srgbClr val="AD1F1F"/>
      </a:hlink>
      <a:folHlink>
        <a:srgbClr val="FFC42F"/>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凤舞九天">
      <a:fillStyleLst>
        <a:solidFill>
          <a:schemeClr val="phClr">
            <a:tint val="100000"/>
            <a:shade val="100000"/>
            <a:hueMod val="100000"/>
            <a:satMod val="100000"/>
          </a:schemeClr>
        </a:solidFill>
        <a:gradFill rotWithShape="1">
          <a:gsLst>
            <a:gs pos="0">
              <a:schemeClr val="phClr">
                <a:tint val="65000"/>
                <a:satMod val="180000"/>
              </a:schemeClr>
            </a:gs>
            <a:gs pos="50000">
              <a:schemeClr val="phClr">
                <a:tint val="40000"/>
                <a:satMod val="175000"/>
              </a:schemeClr>
            </a:gs>
            <a:gs pos="100000">
              <a:schemeClr val="phClr">
                <a:tint val="65000"/>
                <a:satMod val="180000"/>
              </a:schemeClr>
            </a:gs>
          </a:gsLst>
          <a:lin ang="0" scaled="1"/>
        </a:gradFill>
        <a:gradFill rotWithShape="1">
          <a:gsLst>
            <a:gs pos="0">
              <a:schemeClr val="phClr">
                <a:shade val="38000"/>
                <a:satMod val="150000"/>
              </a:schemeClr>
            </a:gs>
            <a:gs pos="50000">
              <a:schemeClr val="phClr">
                <a:shade val="100000"/>
                <a:satMod val="100000"/>
              </a:schemeClr>
            </a:gs>
            <a:gs pos="100000">
              <a:schemeClr val="phClr">
                <a:shade val="38000"/>
                <a:satMod val="150000"/>
              </a:schemeClr>
            </a:gs>
          </a:gsLst>
          <a:lin ang="0" scaled="1"/>
        </a:gradFill>
      </a:fillStyleLst>
      <a:lnStyleLst>
        <a:ln w="12700" cap="flat" cmpd="sng" algn="ctr">
          <a:solidFill>
            <a:schemeClr val="phClr"/>
          </a:solidFill>
          <a:prstDash val="solid"/>
        </a:ln>
        <a:ln w="25400" cap="flat" cmpd="sng" algn="ctr">
          <a:solidFill>
            <a:schemeClr val="phClr"/>
          </a:solidFill>
          <a:prstDash val="solid"/>
        </a:ln>
        <a:ln w="38100" cap="flat" cmpd="dbl" algn="ctr">
          <a:solidFill>
            <a:schemeClr val="phClr"/>
          </a:solidFill>
          <a:prstDash val="solid"/>
        </a:ln>
      </a:lnStyleLst>
      <a:effectStyleLst>
        <a:effectStyle>
          <a:effectLst>
            <a:outerShdw blurRad="190500" dist="78600" dir="2700000" rotWithShape="0">
              <a:srgbClr val="000000">
                <a:alpha val="35500"/>
              </a:srgbClr>
            </a:outerShdw>
          </a:effectLst>
        </a:effectStyle>
        <a:effectStyle>
          <a:effectLst>
            <a:outerShdw blurRad="190500" dist="78600" dir="2700000" rotWithShape="0">
              <a:srgbClr val="000000">
                <a:alpha val="35500"/>
              </a:srgbClr>
            </a:outerShdw>
          </a:effectLst>
        </a:effectStyle>
        <a:effectStyle>
          <a:effectLst>
            <a:outerShdw blurRad="190500" dist="78600" dir="2700000" rotWithShape="0">
              <a:srgbClr val="000000">
                <a:alpha val="3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2017</PublishDate>
  <Abstract/>
  <CompanyAddress/>
  <CompanyPhone/>
  <CompanyFax/>
  <CompanyEmail/>
</CoverPageProperties>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3.xml><?xml version="1.0" encoding="utf-8"?>
<ds:datastoreItem xmlns:ds="http://schemas.openxmlformats.org/officeDocument/2006/customXml" ds:itemID="{C0883EBE-4474-4745-B388-C2D09F67EF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3394</TotalTime>
  <Pages>20</Pages>
  <Words>753</Words>
  <Characters>4297</Characters>
  <Application>Microsoft Office Word</Application>
  <DocSecurity>0</DocSecurity>
  <Lines>35</Lines>
  <Paragraphs>10</Paragraphs>
  <ScaleCrop>false</ScaleCrop>
  <Company>Microsoft</Company>
  <LinksUpToDate>false</LinksUpToDate>
  <CharactersWithSpaces>5040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2017年度部门决算</dc:title>
  <dc:subject>石家庄市xxx部门</dc:subject>
  <dc:creator>User</dc:creator>
  <cp:lastModifiedBy>Administrator</cp:lastModifiedBy>
  <cp:revision>125</cp:revision>
  <cp:lastPrinted>2019-12-23T07:54:00Z</cp:lastPrinted>
  <dcterms:created xsi:type="dcterms:W3CDTF">2019-08-01T09:15:00Z</dcterms:created>
  <dcterms:modified xsi:type="dcterms:W3CDTF">2021-05-18T08:40:00Z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2052-11.1.0.8931</vt:lpwstr>
  </property>
</Properties>
</file>