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0873" w:rsidRDefault="00440873">
      <w:pPr>
        <w:spacing w:line="584" w:lineRule="exact"/>
        <w:ind w:firstLineChars="200" w:firstLine="880"/>
        <w:jc w:val="center"/>
        <w:rPr>
          <w:rFonts w:ascii="Times New Roman" w:eastAsia="仿宋_GB2312" w:hAnsi="Times New Roman" w:cs="Times New Roman"/>
          <w:sz w:val="44"/>
          <w:szCs w:val="44"/>
        </w:rPr>
      </w:pPr>
      <w:bookmarkStart w:id="0" w:name="_GoBack"/>
      <w:bookmarkEnd w:id="0"/>
    </w:p>
    <w:p w:rsidR="00440873" w:rsidRDefault="008D0FAC">
      <w:pPr>
        <w:spacing w:line="584" w:lineRule="exact"/>
        <w:jc w:val="center"/>
        <w:rPr>
          <w:rFonts w:ascii="方正小标宋简体" w:eastAsia="方正小标宋简体" w:hAnsi="Times New Roman" w:cs="Times New Roman"/>
          <w:sz w:val="44"/>
          <w:szCs w:val="44"/>
        </w:rPr>
      </w:pPr>
      <w:r>
        <w:rPr>
          <w:rFonts w:ascii="方正小标宋简体" w:eastAsia="方正小标宋简体" w:hAnsi="Times New Roman" w:cs="Times New Roman" w:hint="eastAsia"/>
          <w:sz w:val="44"/>
          <w:szCs w:val="44"/>
        </w:rPr>
        <w:t>永清县水务局</w:t>
      </w:r>
      <w:r>
        <w:rPr>
          <w:rFonts w:ascii="方正小标宋简体" w:eastAsia="方正小标宋简体" w:hAnsi="Times New Roman" w:cs="Times New Roman" w:hint="eastAsia"/>
          <w:sz w:val="44"/>
          <w:szCs w:val="44"/>
        </w:rPr>
        <w:t>2021</w:t>
      </w:r>
      <w:r>
        <w:rPr>
          <w:rFonts w:ascii="方正小标宋简体" w:eastAsia="方正小标宋简体" w:hAnsi="Times New Roman" w:cs="Times New Roman" w:hint="eastAsia"/>
          <w:sz w:val="44"/>
          <w:szCs w:val="44"/>
        </w:rPr>
        <w:t>年部门预算公开情况说明</w:t>
      </w:r>
    </w:p>
    <w:p w:rsidR="00440873" w:rsidRDefault="00440873">
      <w:pPr>
        <w:spacing w:line="584" w:lineRule="exact"/>
        <w:ind w:firstLineChars="200" w:firstLine="880"/>
        <w:jc w:val="center"/>
        <w:rPr>
          <w:rFonts w:ascii="Times New Roman" w:eastAsia="仿宋_GB2312" w:hAnsi="Times New Roman" w:cs="Times New Roman"/>
          <w:sz w:val="44"/>
          <w:szCs w:val="44"/>
        </w:rPr>
      </w:pPr>
    </w:p>
    <w:p w:rsidR="00440873" w:rsidRDefault="008D0FAC">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按照《预算法》、《地方预决算公开操作规程》和《河北省省级预算公开办法》规定，现将永清县</w:t>
      </w:r>
      <w:r>
        <w:rPr>
          <w:rFonts w:ascii="Times New Roman" w:eastAsia="仿宋_GB2312" w:hAnsi="Times New Roman" w:cs="Times New Roman" w:hint="eastAsia"/>
          <w:sz w:val="32"/>
          <w:szCs w:val="32"/>
        </w:rPr>
        <w:t>水务局</w:t>
      </w:r>
      <w:r>
        <w:rPr>
          <w:rFonts w:ascii="Times New Roman" w:eastAsia="仿宋_GB2312" w:hAnsi="Times New Roman" w:cs="Times New Roman"/>
          <w:sz w:val="32"/>
          <w:szCs w:val="32"/>
        </w:rPr>
        <w:t>202</w:t>
      </w:r>
      <w:r>
        <w:rPr>
          <w:rFonts w:ascii="Times New Roman" w:eastAsia="仿宋_GB2312" w:hAnsi="Times New Roman" w:cs="Times New Roman" w:hint="eastAsia"/>
          <w:sz w:val="32"/>
          <w:szCs w:val="32"/>
        </w:rPr>
        <w:t>1</w:t>
      </w:r>
      <w:r>
        <w:rPr>
          <w:rFonts w:ascii="Times New Roman" w:eastAsia="仿宋_GB2312" w:hAnsi="Times New Roman" w:cs="Times New Roman"/>
          <w:sz w:val="32"/>
          <w:szCs w:val="32"/>
        </w:rPr>
        <w:t>年部门预算公开如下：</w:t>
      </w:r>
    </w:p>
    <w:p w:rsidR="00440873" w:rsidRDefault="008D0FAC">
      <w:pPr>
        <w:spacing w:line="584"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一、部门职责及机构设置情况</w:t>
      </w:r>
    </w:p>
    <w:p w:rsidR="00440873" w:rsidRDefault="008D0FAC" w:rsidP="004A6F15">
      <w:pPr>
        <w:spacing w:line="584" w:lineRule="exact"/>
        <w:ind w:firstLineChars="200" w:firstLine="643"/>
        <w:rPr>
          <w:rFonts w:ascii="Times New Roman" w:eastAsia="楷体_GB2312" w:hAnsi="Times New Roman" w:cs="Times New Roman"/>
          <w:b/>
          <w:sz w:val="32"/>
          <w:szCs w:val="32"/>
        </w:rPr>
      </w:pPr>
      <w:r>
        <w:rPr>
          <w:rFonts w:ascii="Times New Roman" w:eastAsia="楷体_GB2312" w:hAnsi="Times New Roman" w:cs="Times New Roman"/>
          <w:b/>
          <w:sz w:val="32"/>
          <w:szCs w:val="32"/>
        </w:rPr>
        <w:t>部门职责：</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（一）负责保障水资源的合理开发利用。拟订水利战略规划和政策，起草水利有关规范性文件，组织编制全县水资源战略规划、重要河渠流域综合规划、防洪规划等重大水利规划。</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二）负责生活、生产经营和生态环境用水的统筹和协调。组织实施最严格水资源管理制度，实施水资源的统一监督管理，拟订全县水中长期供求规划、水量分配方案并监督实施。负责重要流域、区域以及重大调水工程的水资源调度。组织实施取水许可、水资源论证和防洪论证制度，指导开展水资源有偿使用工作。指导水利行业供水和乡镇供水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三）按规定制定水利工程建设有关制度并组织实施，负责提出县级水利固定资产投资规模、方向、具体安排建议并组织指导实施，按权限审批、核准县规划内和年度计划规模内固定资产投资项目，提出县级水利资金申请并负责</w:t>
      </w:r>
      <w:r>
        <w:rPr>
          <w:rFonts w:ascii="仿宋_GB2312" w:eastAsia="仿宋_GB2312" w:hint="eastAsia"/>
          <w:sz w:val="32"/>
          <w:szCs w:val="32"/>
        </w:rPr>
        <w:t>项目实施的监督管理。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（四）指导水资源保护工作。组织编制并实施水资源保护规划。指导饮用水水源保护有关工作，</w:t>
      </w:r>
      <w:r>
        <w:rPr>
          <w:rFonts w:ascii="仿宋_GB2312" w:eastAsia="仿宋_GB2312" w:hint="eastAsia"/>
          <w:sz w:val="32"/>
          <w:szCs w:val="32"/>
        </w:rPr>
        <w:lastRenderedPageBreak/>
        <w:t>指导地下水开发利用和地下水资源管理保护。组织指导地下水超采区综合治理。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（五）负责节约用水工作。拟订节约用水政策，组织编制节约用水规划并监督实施，组织制定有关标准，组织实施用水总量控制等管理制度，指导和推动节水型社会建设工作。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（六）指导水利设施、水域及其岸线的管理、保护与综合利用。组织指导水利基础设施网络建设。指导重要河口及河道的治理、开发和保护。指导河渠水生态保护与修复、河渠生态流量水量</w:t>
      </w:r>
      <w:r>
        <w:rPr>
          <w:rFonts w:ascii="仿宋_GB2312" w:eastAsia="仿宋_GB2312" w:hint="eastAsia"/>
          <w:sz w:val="32"/>
          <w:szCs w:val="32"/>
        </w:rPr>
        <w:t>管理以及河渠水系连通工作。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七）指导监督水利工程建设与运行管理。组织实施具有控制性的和跨区域跨流域的重要水利工程建设与运行管理。组织并协调落实南水北调配套工程建设的有关工作，组织工程验收有关工作，指导地方配套工程建设。指导水库、水电工程移民管理工作。拟订水库、水电工程移民有关政策并监督实施，组织实施移民安置验收、监督评估等制度。指导监督水库移民后期扶持政策的实施。</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（八）负责水土保持工作。拟订水土保持规划并监督实施，组织实施水土流失的综合防治。负责建设项目水土保持监督管理工作，指导重点水土保持</w:t>
      </w:r>
      <w:r>
        <w:rPr>
          <w:rFonts w:ascii="仿宋_GB2312" w:eastAsia="仿宋_GB2312" w:hint="eastAsia"/>
          <w:sz w:val="32"/>
          <w:szCs w:val="32"/>
        </w:rPr>
        <w:t>建设项目的实施。</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（九）指导农村水利工作。组织开展灌排工程建设与改造。指导农村饮水安全工程建设管理工作，指导节水灌溉有关工作。指导农村水利改革创新和社会化服务体系建设。</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负责重大涉水违法事件的查处，协调和仲裁县域内水事纠纷，指导水政监察和水行政执法。依法负责水利行业安全生产工作，组织指导水库的安全监管。指导水利建设市场的监督管理，组织实施水利工程建设的监督。</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lastRenderedPageBreak/>
        <w:t xml:space="preserve">   </w:t>
      </w:r>
      <w:r>
        <w:rPr>
          <w:rFonts w:ascii="仿宋_GB2312" w:eastAsia="仿宋_GB2312" w:hint="eastAsia"/>
          <w:sz w:val="32"/>
          <w:szCs w:val="32"/>
        </w:rPr>
        <w:t>（十一）组织开展水利行业质量监督工作，对水利行业技术标准、规程规范的实施进行监督。开展水利科技工作。</w:t>
      </w:r>
      <w:r>
        <w:rPr>
          <w:rFonts w:ascii="仿宋_GB2312" w:eastAsia="仿宋_GB2312" w:hint="eastAsia"/>
          <w:sz w:val="32"/>
          <w:szCs w:val="32"/>
        </w:rPr>
        <w:t xml:space="preserve"> </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二）负责落实综合防灾减灾规划相关要求，组织编制洪水干旱灾害防治规划和防护标准并指导实施。承担水情旱情监测预警工作。组织编制重要江河湖泊和重要水工程的防御洪水抗御旱灾调度及应急水量调度方案，按程序报批并组织实施。承担防御洪水应急抢险的技术支撑工作。承担台风防御期间重要水工程调度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三）负责贯彻落实党中央国务院、省委省政府、市委市政府和县委县政府关于河长制的决策部署，办理县级总河长、县级河长交办的事项，协助县级总河长、县级河长对各乡镇、经开区、高新区和各部门履行河长制相关职责进行指导、协</w:t>
      </w:r>
      <w:r>
        <w:rPr>
          <w:rFonts w:ascii="仿宋_GB2312" w:eastAsia="仿宋_GB2312" w:hint="eastAsia"/>
          <w:sz w:val="32"/>
          <w:szCs w:val="32"/>
        </w:rPr>
        <w:t>调、监督和考核。</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（十四）完成县委、县政府交办的其他任务。</w:t>
      </w:r>
    </w:p>
    <w:p w:rsidR="00440873" w:rsidRDefault="00440873">
      <w:pPr>
        <w:spacing w:line="500" w:lineRule="exact"/>
        <w:ind w:firstLineChars="200" w:firstLine="640"/>
        <w:jc w:val="left"/>
        <w:rPr>
          <w:rFonts w:ascii="仿宋_GB2312" w:eastAsia="仿宋_GB2312"/>
          <w:sz w:val="32"/>
          <w:szCs w:val="32"/>
        </w:rPr>
      </w:pPr>
    </w:p>
    <w:p w:rsidR="00440873" w:rsidRDefault="008D0FAC" w:rsidP="004A6F15">
      <w:pPr>
        <w:autoSpaceDE w:val="0"/>
        <w:autoSpaceDN w:val="0"/>
        <w:adjustRightInd w:val="0"/>
        <w:spacing w:line="584" w:lineRule="exact"/>
        <w:ind w:firstLineChars="196" w:firstLine="630"/>
        <w:jc w:val="left"/>
        <w:rPr>
          <w:rFonts w:ascii="Times New Roman" w:eastAsia="楷体_GB2312" w:hAnsi="Times New Roman" w:cs="Times New Roman"/>
          <w:b/>
          <w:sz w:val="32"/>
          <w:szCs w:val="32"/>
        </w:rPr>
      </w:pPr>
      <w:r>
        <w:rPr>
          <w:rFonts w:ascii="Times New Roman" w:eastAsia="楷体_GB2312" w:hAnsi="Times New Roman" w:cs="Times New Roman"/>
          <w:b/>
          <w:sz w:val="32"/>
          <w:szCs w:val="32"/>
        </w:rPr>
        <w:t>机构设置：</w:t>
      </w:r>
    </w:p>
    <w:p w:rsidR="00440873" w:rsidRDefault="008D0FAC">
      <w:pPr>
        <w:spacing w:line="584" w:lineRule="exact"/>
        <w:jc w:val="center"/>
        <w:outlineLvl w:val="0"/>
        <w:rPr>
          <w:rFonts w:ascii="Times New Roman" w:eastAsia="仿宋_GB2312" w:hAnsi="Times New Roman" w:cs="Times New Roman"/>
          <w:b/>
          <w:sz w:val="32"/>
          <w:szCs w:val="24"/>
        </w:rPr>
      </w:pPr>
      <w:r>
        <w:rPr>
          <w:rFonts w:ascii="Times New Roman" w:eastAsia="仿宋_GB2312" w:hAnsi="Times New Roman" w:cs="Times New Roman"/>
          <w:b/>
          <w:sz w:val="32"/>
          <w:szCs w:val="24"/>
        </w:rPr>
        <w:t>部门机构设置情况</w:t>
      </w:r>
    </w:p>
    <w:tbl>
      <w:tblPr>
        <w:tblW w:w="975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4443"/>
        <w:gridCol w:w="1134"/>
        <w:gridCol w:w="1276"/>
        <w:gridCol w:w="2902"/>
      </w:tblGrid>
      <w:tr w:rsidR="00440873">
        <w:trPr>
          <w:trHeight w:val="584"/>
          <w:tblHeader/>
          <w:jc w:val="center"/>
        </w:trPr>
        <w:tc>
          <w:tcPr>
            <w:tcW w:w="4443" w:type="dxa"/>
            <w:vMerge w:val="restart"/>
            <w:vAlign w:val="center"/>
          </w:tcPr>
          <w:p w:rsidR="00440873" w:rsidRDefault="008D0FAC">
            <w:pPr>
              <w:spacing w:line="584" w:lineRule="exact"/>
              <w:jc w:val="center"/>
              <w:rPr>
                <w:rFonts w:ascii="Times New Roman" w:eastAsia="仿宋_GB2312" w:hAnsi="Times New Roman" w:cs="Times New Roman"/>
                <w:b/>
                <w:szCs w:val="24"/>
              </w:rPr>
            </w:pPr>
            <w:r>
              <w:rPr>
                <w:rFonts w:ascii="Times New Roman" w:eastAsia="仿宋_GB2312" w:hAnsi="Times New Roman" w:cs="Times New Roman"/>
                <w:b/>
                <w:szCs w:val="24"/>
              </w:rPr>
              <w:t>单位名称</w:t>
            </w:r>
          </w:p>
        </w:tc>
        <w:tc>
          <w:tcPr>
            <w:tcW w:w="1134" w:type="dxa"/>
            <w:vMerge w:val="restart"/>
            <w:vAlign w:val="center"/>
          </w:tcPr>
          <w:p w:rsidR="00440873" w:rsidRDefault="008D0FAC">
            <w:pPr>
              <w:spacing w:line="584" w:lineRule="exact"/>
              <w:jc w:val="center"/>
              <w:rPr>
                <w:rFonts w:ascii="Times New Roman" w:eastAsia="仿宋_GB2312" w:hAnsi="Times New Roman" w:cs="Times New Roman"/>
                <w:b/>
                <w:szCs w:val="24"/>
              </w:rPr>
            </w:pPr>
            <w:r>
              <w:rPr>
                <w:rFonts w:ascii="Times New Roman" w:eastAsia="仿宋_GB2312" w:hAnsi="Times New Roman" w:cs="Times New Roman"/>
                <w:b/>
                <w:szCs w:val="24"/>
              </w:rPr>
              <w:t>单位性质</w:t>
            </w:r>
          </w:p>
        </w:tc>
        <w:tc>
          <w:tcPr>
            <w:tcW w:w="1276" w:type="dxa"/>
            <w:vMerge w:val="restart"/>
            <w:vAlign w:val="center"/>
          </w:tcPr>
          <w:p w:rsidR="00440873" w:rsidRDefault="008D0FAC">
            <w:pPr>
              <w:spacing w:line="584" w:lineRule="exact"/>
              <w:jc w:val="center"/>
              <w:rPr>
                <w:rFonts w:ascii="Times New Roman" w:eastAsia="仿宋_GB2312" w:hAnsi="Times New Roman" w:cs="Times New Roman"/>
                <w:b/>
                <w:szCs w:val="24"/>
              </w:rPr>
            </w:pPr>
            <w:r>
              <w:rPr>
                <w:rFonts w:ascii="Times New Roman" w:eastAsia="仿宋_GB2312" w:hAnsi="Times New Roman" w:cs="Times New Roman"/>
                <w:b/>
                <w:szCs w:val="24"/>
              </w:rPr>
              <w:t>单位规格</w:t>
            </w:r>
          </w:p>
        </w:tc>
        <w:tc>
          <w:tcPr>
            <w:tcW w:w="2902" w:type="dxa"/>
            <w:vMerge w:val="restart"/>
            <w:vAlign w:val="center"/>
          </w:tcPr>
          <w:p w:rsidR="00440873" w:rsidRDefault="008D0FAC">
            <w:pPr>
              <w:spacing w:line="584" w:lineRule="exact"/>
              <w:jc w:val="center"/>
              <w:rPr>
                <w:rFonts w:ascii="Times New Roman" w:eastAsia="仿宋_GB2312" w:hAnsi="Times New Roman" w:cs="Times New Roman"/>
                <w:b/>
                <w:szCs w:val="24"/>
              </w:rPr>
            </w:pPr>
            <w:r>
              <w:rPr>
                <w:rFonts w:ascii="Times New Roman" w:eastAsia="仿宋_GB2312" w:hAnsi="Times New Roman" w:cs="Times New Roman"/>
                <w:b/>
                <w:szCs w:val="24"/>
              </w:rPr>
              <w:t>经费保障形式</w:t>
            </w:r>
          </w:p>
        </w:tc>
      </w:tr>
      <w:tr w:rsidR="00440873">
        <w:trPr>
          <w:trHeight w:val="584"/>
          <w:tblHeader/>
          <w:jc w:val="center"/>
        </w:trPr>
        <w:tc>
          <w:tcPr>
            <w:tcW w:w="4443" w:type="dxa"/>
            <w:vMerge/>
            <w:vAlign w:val="center"/>
          </w:tcPr>
          <w:p w:rsidR="00440873" w:rsidRDefault="00440873"/>
        </w:tc>
        <w:tc>
          <w:tcPr>
            <w:tcW w:w="1134" w:type="dxa"/>
            <w:vMerge/>
            <w:vAlign w:val="center"/>
          </w:tcPr>
          <w:p w:rsidR="00440873" w:rsidRDefault="00440873"/>
        </w:tc>
        <w:tc>
          <w:tcPr>
            <w:tcW w:w="1276" w:type="dxa"/>
            <w:vMerge/>
            <w:vAlign w:val="center"/>
          </w:tcPr>
          <w:p w:rsidR="00440873" w:rsidRDefault="00440873"/>
        </w:tc>
        <w:tc>
          <w:tcPr>
            <w:tcW w:w="2902" w:type="dxa"/>
            <w:vMerge/>
            <w:vAlign w:val="center"/>
          </w:tcPr>
          <w:p w:rsidR="00440873" w:rsidRDefault="00440873"/>
        </w:tc>
      </w:tr>
      <w:tr w:rsidR="00440873">
        <w:trPr>
          <w:trHeight w:val="227"/>
          <w:jc w:val="center"/>
        </w:trPr>
        <w:tc>
          <w:tcPr>
            <w:tcW w:w="4443" w:type="dxa"/>
            <w:vAlign w:val="center"/>
          </w:tcPr>
          <w:p w:rsidR="00440873" w:rsidRDefault="008D0FAC">
            <w:pPr>
              <w:spacing w:line="584" w:lineRule="exact"/>
              <w:jc w:val="center"/>
              <w:rPr>
                <w:rFonts w:ascii="Times New Roman" w:eastAsia="仿宋_GB2312" w:hAnsi="Times New Roman" w:cs="Times New Roman"/>
                <w:b/>
              </w:rPr>
            </w:pPr>
            <w:r>
              <w:rPr>
                <w:rFonts w:ascii="Times New Roman" w:eastAsia="仿宋_GB2312" w:hAnsi="Times New Roman" w:cs="Times New Roman" w:hint="eastAsia"/>
                <w:b/>
              </w:rPr>
              <w:t>永清县水务局</w:t>
            </w:r>
          </w:p>
        </w:tc>
        <w:tc>
          <w:tcPr>
            <w:tcW w:w="1134" w:type="dxa"/>
            <w:vAlign w:val="center"/>
          </w:tcPr>
          <w:p w:rsidR="00440873" w:rsidRDefault="008D0FAC">
            <w:pPr>
              <w:spacing w:line="584" w:lineRule="exact"/>
              <w:jc w:val="center"/>
              <w:rPr>
                <w:rFonts w:ascii="Times New Roman" w:eastAsia="仿宋_GB2312" w:hAnsi="Times New Roman" w:cs="Times New Roman"/>
                <w:b/>
              </w:rPr>
            </w:pPr>
            <w:r>
              <w:rPr>
                <w:rFonts w:ascii="Times New Roman" w:eastAsia="仿宋_GB2312" w:hAnsi="Times New Roman" w:cs="Times New Roman" w:hint="eastAsia"/>
                <w:b/>
              </w:rPr>
              <w:t>事业</w:t>
            </w:r>
          </w:p>
        </w:tc>
        <w:tc>
          <w:tcPr>
            <w:tcW w:w="1276" w:type="dxa"/>
            <w:vAlign w:val="center"/>
          </w:tcPr>
          <w:p w:rsidR="00440873" w:rsidRDefault="008D0FAC">
            <w:pPr>
              <w:spacing w:line="584" w:lineRule="exact"/>
              <w:jc w:val="center"/>
              <w:rPr>
                <w:rFonts w:ascii="Times New Roman" w:eastAsia="仿宋_GB2312" w:hAnsi="Times New Roman" w:cs="Times New Roman"/>
                <w:b/>
              </w:rPr>
            </w:pPr>
            <w:r>
              <w:rPr>
                <w:rFonts w:ascii="Times New Roman" w:eastAsia="仿宋_GB2312" w:hAnsi="Times New Roman" w:cs="Times New Roman"/>
                <w:b/>
              </w:rPr>
              <w:t>正科级</w:t>
            </w:r>
          </w:p>
        </w:tc>
        <w:tc>
          <w:tcPr>
            <w:tcW w:w="2902" w:type="dxa"/>
            <w:vAlign w:val="center"/>
          </w:tcPr>
          <w:p w:rsidR="00440873" w:rsidRDefault="008D0FAC">
            <w:pPr>
              <w:spacing w:line="584" w:lineRule="exact"/>
              <w:jc w:val="center"/>
              <w:rPr>
                <w:rFonts w:ascii="Times New Roman" w:eastAsia="仿宋_GB2312" w:hAnsi="Times New Roman" w:cs="Times New Roman"/>
                <w:b/>
              </w:rPr>
            </w:pPr>
            <w:r>
              <w:rPr>
                <w:rFonts w:ascii="Times New Roman" w:eastAsia="仿宋_GB2312" w:hAnsi="Times New Roman" w:cs="Times New Roman"/>
                <w:b/>
              </w:rPr>
              <w:t>财政性资金基本保证</w:t>
            </w:r>
          </w:p>
        </w:tc>
      </w:tr>
      <w:tr w:rsidR="00440873">
        <w:trPr>
          <w:trHeight w:val="227"/>
          <w:jc w:val="center"/>
        </w:trPr>
        <w:tc>
          <w:tcPr>
            <w:tcW w:w="4443" w:type="dxa"/>
            <w:vAlign w:val="center"/>
          </w:tcPr>
          <w:p w:rsidR="00440873" w:rsidRDefault="00440873">
            <w:pPr>
              <w:spacing w:line="584" w:lineRule="exact"/>
              <w:jc w:val="left"/>
              <w:rPr>
                <w:rFonts w:ascii="Times New Roman" w:eastAsia="仿宋_GB2312" w:hAnsi="Times New Roman" w:cs="Times New Roman"/>
              </w:rPr>
            </w:pPr>
          </w:p>
        </w:tc>
        <w:tc>
          <w:tcPr>
            <w:tcW w:w="1134" w:type="dxa"/>
            <w:vAlign w:val="center"/>
          </w:tcPr>
          <w:p w:rsidR="00440873" w:rsidRDefault="00440873">
            <w:pPr>
              <w:spacing w:line="584" w:lineRule="exact"/>
              <w:jc w:val="center"/>
              <w:rPr>
                <w:rFonts w:ascii="Times New Roman" w:eastAsia="仿宋_GB2312" w:hAnsi="Times New Roman" w:cs="Times New Roman"/>
              </w:rPr>
            </w:pPr>
          </w:p>
        </w:tc>
        <w:tc>
          <w:tcPr>
            <w:tcW w:w="1276" w:type="dxa"/>
            <w:vAlign w:val="center"/>
          </w:tcPr>
          <w:p w:rsidR="00440873" w:rsidRDefault="00440873">
            <w:pPr>
              <w:spacing w:line="584" w:lineRule="exact"/>
              <w:jc w:val="center"/>
              <w:rPr>
                <w:rFonts w:ascii="Times New Roman" w:eastAsia="仿宋_GB2312" w:hAnsi="Times New Roman" w:cs="Times New Roman"/>
              </w:rPr>
            </w:pPr>
          </w:p>
        </w:tc>
        <w:tc>
          <w:tcPr>
            <w:tcW w:w="2902" w:type="dxa"/>
            <w:vAlign w:val="center"/>
          </w:tcPr>
          <w:p w:rsidR="00440873" w:rsidRDefault="00440873">
            <w:pPr>
              <w:spacing w:line="584" w:lineRule="exact"/>
              <w:jc w:val="center"/>
              <w:rPr>
                <w:rFonts w:ascii="Times New Roman" w:eastAsia="仿宋_GB2312" w:hAnsi="Times New Roman" w:cs="Times New Roman"/>
              </w:rPr>
            </w:pPr>
          </w:p>
        </w:tc>
      </w:tr>
    </w:tbl>
    <w:p w:rsidR="00440873" w:rsidRDefault="008D0FAC">
      <w:pPr>
        <w:spacing w:line="584"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lastRenderedPageBreak/>
        <w:t>二、部门预算安排的总体情况</w:t>
      </w:r>
    </w:p>
    <w:p w:rsidR="00440873" w:rsidRDefault="008D0FAC">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按照预算管理有关规定，目前我县部门预算的编制实行综合预算制度，即全部收入和支出都反映在预算中。永清县</w:t>
      </w:r>
      <w:r>
        <w:rPr>
          <w:rFonts w:ascii="Times New Roman" w:eastAsia="仿宋_GB2312" w:hAnsi="Times New Roman" w:cs="Times New Roman" w:hint="eastAsia"/>
          <w:sz w:val="32"/>
          <w:szCs w:val="32"/>
        </w:rPr>
        <w:t>水务局</w:t>
      </w:r>
      <w:r>
        <w:rPr>
          <w:rFonts w:ascii="Times New Roman" w:eastAsia="仿宋_GB2312" w:hAnsi="Times New Roman" w:cs="Times New Roman"/>
          <w:sz w:val="32"/>
          <w:szCs w:val="32"/>
        </w:rPr>
        <w:t>机关</w:t>
      </w:r>
      <w:r>
        <w:rPr>
          <w:rFonts w:ascii="Times New Roman" w:eastAsia="仿宋_GB2312" w:hAnsi="Times New Roman" w:cs="Times New Roman"/>
          <w:color w:val="000000"/>
          <w:sz w:val="32"/>
          <w:szCs w:val="32"/>
        </w:rPr>
        <w:t>及所属事业单位</w:t>
      </w:r>
      <w:r>
        <w:rPr>
          <w:rFonts w:ascii="Times New Roman" w:eastAsia="仿宋_GB2312" w:hAnsi="Times New Roman" w:cs="Times New Roman"/>
          <w:sz w:val="32"/>
          <w:szCs w:val="32"/>
        </w:rPr>
        <w:t>的收支包含在部门预算中。</w:t>
      </w:r>
    </w:p>
    <w:p w:rsidR="00440873" w:rsidRDefault="008D0FAC">
      <w:pPr>
        <w:spacing w:line="584" w:lineRule="exact"/>
        <w:ind w:firstLine="640"/>
        <w:rPr>
          <w:rFonts w:ascii="楷体" w:eastAsia="楷体" w:hAnsi="楷体" w:cs="Times New Roman"/>
          <w:b/>
          <w:sz w:val="32"/>
          <w:szCs w:val="32"/>
        </w:rPr>
      </w:pPr>
      <w:r>
        <w:rPr>
          <w:rFonts w:ascii="楷体" w:eastAsia="楷体" w:hAnsi="楷体" w:cs="Times New Roman" w:hint="eastAsia"/>
          <w:b/>
          <w:sz w:val="32"/>
          <w:szCs w:val="32"/>
        </w:rPr>
        <w:t>（一）</w:t>
      </w:r>
      <w:r>
        <w:rPr>
          <w:rFonts w:ascii="楷体" w:eastAsia="楷体" w:hAnsi="楷体" w:cs="Times New Roman"/>
          <w:b/>
          <w:sz w:val="32"/>
          <w:szCs w:val="32"/>
        </w:rPr>
        <w:t>、收入说明</w:t>
      </w:r>
    </w:p>
    <w:p w:rsidR="00440873" w:rsidRDefault="008D0FAC">
      <w:pPr>
        <w:spacing w:line="584" w:lineRule="exact"/>
        <w:ind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反映本部门当年全部收入。</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年预算收入</w:t>
      </w:r>
      <w:r>
        <w:rPr>
          <w:rFonts w:ascii="仿宋_GB2312" w:eastAsia="仿宋_GB2312" w:hAnsi="Times New Roman" w:cs="Times New Roman" w:hint="eastAsia"/>
          <w:sz w:val="32"/>
          <w:szCs w:val="32"/>
        </w:rPr>
        <w:t>9839.24</w:t>
      </w:r>
      <w:r>
        <w:rPr>
          <w:rFonts w:ascii="仿宋_GB2312" w:eastAsia="仿宋_GB2312" w:hAnsi="Times New Roman" w:cs="Times New Roman" w:hint="eastAsia"/>
          <w:sz w:val="32"/>
          <w:szCs w:val="32"/>
        </w:rPr>
        <w:t>万元，其中：一般公共预算收入</w:t>
      </w:r>
      <w:r>
        <w:rPr>
          <w:rFonts w:ascii="仿宋_GB2312" w:eastAsia="仿宋_GB2312" w:hAnsi="Times New Roman" w:cs="Times New Roman" w:hint="eastAsia"/>
          <w:sz w:val="32"/>
          <w:szCs w:val="32"/>
        </w:rPr>
        <w:t>9095.99</w:t>
      </w:r>
      <w:r>
        <w:rPr>
          <w:rFonts w:ascii="仿宋_GB2312" w:eastAsia="仿宋_GB2312" w:hAnsi="Times New Roman" w:cs="Times New Roman" w:hint="eastAsia"/>
          <w:sz w:val="32"/>
          <w:szCs w:val="32"/>
        </w:rPr>
        <w:t>万元，基金预算收入</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万元，财政专户核拨收入</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万元，其他来源收入</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万元，上年结转</w:t>
      </w:r>
      <w:r>
        <w:rPr>
          <w:rFonts w:ascii="仿宋_GB2312" w:eastAsia="仿宋_GB2312" w:hAnsi="Times New Roman" w:cs="Times New Roman" w:hint="eastAsia"/>
          <w:sz w:val="32"/>
          <w:szCs w:val="32"/>
        </w:rPr>
        <w:t>743.25</w:t>
      </w:r>
      <w:r>
        <w:rPr>
          <w:rFonts w:ascii="仿宋_GB2312" w:eastAsia="仿宋_GB2312" w:hAnsi="Times New Roman" w:cs="Times New Roman" w:hint="eastAsia"/>
          <w:sz w:val="32"/>
          <w:szCs w:val="32"/>
        </w:rPr>
        <w:t>万元。</w:t>
      </w:r>
    </w:p>
    <w:p w:rsidR="00440873" w:rsidRDefault="008D0FAC">
      <w:pPr>
        <w:spacing w:line="584" w:lineRule="exact"/>
        <w:ind w:firstLine="640"/>
        <w:rPr>
          <w:rFonts w:ascii="楷体" w:eastAsia="楷体" w:hAnsi="楷体" w:cs="Times New Roman"/>
          <w:b/>
          <w:sz w:val="32"/>
          <w:szCs w:val="32"/>
        </w:rPr>
      </w:pPr>
      <w:r>
        <w:rPr>
          <w:rFonts w:ascii="楷体" w:eastAsia="楷体" w:hAnsi="楷体" w:cs="Times New Roman" w:hint="eastAsia"/>
          <w:b/>
          <w:sz w:val="32"/>
          <w:szCs w:val="32"/>
        </w:rPr>
        <w:t>（二）</w:t>
      </w:r>
      <w:r>
        <w:rPr>
          <w:rFonts w:ascii="楷体" w:eastAsia="楷体" w:hAnsi="楷体" w:cs="Times New Roman"/>
          <w:b/>
          <w:sz w:val="32"/>
          <w:szCs w:val="32"/>
        </w:rPr>
        <w:t>、支出说明</w:t>
      </w:r>
    </w:p>
    <w:p w:rsidR="00440873" w:rsidRDefault="008D0FAC">
      <w:pPr>
        <w:spacing w:line="584" w:lineRule="exact"/>
        <w:ind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收支预算总表支出栏、基本支出表、项目支出表按经济分类和支出功能分类科目编制，反映永清县水务局年度部门预算中支出预算的总体情况。</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年支出预算</w:t>
      </w:r>
      <w:r>
        <w:rPr>
          <w:rFonts w:ascii="仿宋_GB2312" w:eastAsia="仿宋_GB2312" w:hAnsi="Times New Roman" w:cs="Times New Roman" w:hint="eastAsia"/>
          <w:sz w:val="32"/>
          <w:szCs w:val="32"/>
        </w:rPr>
        <w:t>9839.24</w:t>
      </w:r>
      <w:r>
        <w:rPr>
          <w:rFonts w:ascii="仿宋_GB2312" w:eastAsia="仿宋_GB2312" w:hAnsi="Times New Roman" w:cs="Times New Roman" w:hint="eastAsia"/>
          <w:sz w:val="32"/>
          <w:szCs w:val="32"/>
        </w:rPr>
        <w:t>万元，其中基本支出</w:t>
      </w:r>
      <w:r>
        <w:rPr>
          <w:rFonts w:ascii="仿宋_GB2312" w:eastAsia="仿宋_GB2312" w:hAnsi="Times New Roman" w:cs="Times New Roman" w:hint="eastAsia"/>
          <w:sz w:val="32"/>
          <w:szCs w:val="32"/>
        </w:rPr>
        <w:t>2169.82</w:t>
      </w:r>
      <w:r>
        <w:rPr>
          <w:rFonts w:ascii="仿宋_GB2312" w:eastAsia="仿宋_GB2312" w:hAnsi="Times New Roman" w:cs="Times New Roman" w:hint="eastAsia"/>
          <w:sz w:val="32"/>
          <w:szCs w:val="32"/>
        </w:rPr>
        <w:t>万元，包括人员类项目经费</w:t>
      </w:r>
      <w:r>
        <w:rPr>
          <w:rFonts w:ascii="仿宋_GB2312" w:eastAsia="仿宋_GB2312" w:hAnsi="Times New Roman" w:cs="Times New Roman" w:hint="eastAsia"/>
          <w:sz w:val="32"/>
          <w:szCs w:val="32"/>
        </w:rPr>
        <w:t>2055.55</w:t>
      </w:r>
      <w:r>
        <w:rPr>
          <w:rFonts w:ascii="仿宋_GB2312" w:eastAsia="仿宋_GB2312" w:hAnsi="Times New Roman" w:cs="Times New Roman" w:hint="eastAsia"/>
          <w:sz w:val="32"/>
          <w:szCs w:val="32"/>
        </w:rPr>
        <w:t>万元和运转类公用项目经费</w:t>
      </w:r>
      <w:r>
        <w:rPr>
          <w:rFonts w:ascii="仿宋_GB2312" w:eastAsia="仿宋_GB2312" w:hAnsi="Times New Roman" w:cs="Times New Roman" w:hint="eastAsia"/>
          <w:sz w:val="32"/>
          <w:szCs w:val="32"/>
        </w:rPr>
        <w:t>114.27</w:t>
      </w:r>
      <w:r>
        <w:rPr>
          <w:rFonts w:ascii="仿宋_GB2312" w:eastAsia="仿宋_GB2312" w:hAnsi="Times New Roman" w:cs="Times New Roman" w:hint="eastAsia"/>
          <w:sz w:val="32"/>
          <w:szCs w:val="32"/>
        </w:rPr>
        <w:t>万元；运转类其他及特定目标类项目支出</w:t>
      </w:r>
      <w:r>
        <w:rPr>
          <w:rFonts w:ascii="仿宋_GB2312" w:eastAsia="仿宋_GB2312" w:hAnsi="Times New Roman" w:cs="Times New Roman" w:hint="eastAsia"/>
          <w:sz w:val="32"/>
          <w:szCs w:val="32"/>
        </w:rPr>
        <w:t xml:space="preserve"> 7669.42</w:t>
      </w:r>
      <w:r>
        <w:rPr>
          <w:rFonts w:ascii="仿宋_GB2312" w:eastAsia="仿宋_GB2312" w:hAnsi="Times New Roman" w:cs="Times New Roman" w:hint="eastAsia"/>
          <w:sz w:val="32"/>
          <w:szCs w:val="32"/>
        </w:rPr>
        <w:t>万元，全部为本级支出。主要为</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年农村饮水工程维修养护项目、</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年地下水超采综合治理（农村生活水源置换）、提前下达</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年度省级地下水超采综合治理专项资金、永清县水务局</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年南水北调</w:t>
      </w:r>
      <w:r>
        <w:rPr>
          <w:rFonts w:ascii="仿宋_GB2312" w:eastAsia="仿宋_GB2312" w:hAnsi="Times New Roman" w:cs="Times New Roman" w:hint="eastAsia"/>
          <w:sz w:val="32"/>
          <w:szCs w:val="32"/>
        </w:rPr>
        <w:t>水费等。</w:t>
      </w:r>
    </w:p>
    <w:p w:rsidR="00440873" w:rsidRDefault="008D0FAC">
      <w:pPr>
        <w:spacing w:line="584" w:lineRule="exact"/>
        <w:ind w:firstLine="640"/>
        <w:rPr>
          <w:rFonts w:ascii="楷体" w:eastAsia="楷体" w:hAnsi="楷体" w:cs="Times New Roman"/>
          <w:b/>
          <w:sz w:val="32"/>
          <w:szCs w:val="32"/>
        </w:rPr>
      </w:pPr>
      <w:r>
        <w:rPr>
          <w:rFonts w:ascii="楷体" w:eastAsia="楷体" w:hAnsi="楷体" w:cs="Times New Roman" w:hint="eastAsia"/>
          <w:b/>
          <w:sz w:val="32"/>
          <w:szCs w:val="32"/>
        </w:rPr>
        <w:t>（三）</w:t>
      </w:r>
      <w:r>
        <w:rPr>
          <w:rFonts w:ascii="楷体" w:eastAsia="楷体" w:hAnsi="楷体" w:cs="Times New Roman"/>
          <w:b/>
          <w:sz w:val="32"/>
          <w:szCs w:val="32"/>
        </w:rPr>
        <w:t>、比上年增减情况</w:t>
      </w:r>
    </w:p>
    <w:p w:rsidR="00440873" w:rsidRDefault="008D0FAC">
      <w:pPr>
        <w:spacing w:line="584" w:lineRule="exact"/>
        <w:ind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lastRenderedPageBreak/>
        <w:t>2021</w:t>
      </w:r>
      <w:r>
        <w:rPr>
          <w:rFonts w:ascii="仿宋_GB2312" w:eastAsia="仿宋_GB2312" w:hAnsi="Times New Roman" w:cs="Times New Roman" w:hint="eastAsia"/>
          <w:sz w:val="32"/>
          <w:szCs w:val="32"/>
        </w:rPr>
        <w:t>年预算收支安排</w:t>
      </w:r>
      <w:r>
        <w:rPr>
          <w:rFonts w:ascii="仿宋_GB2312" w:eastAsia="仿宋_GB2312" w:hAnsi="Times New Roman" w:cs="Times New Roman" w:hint="eastAsia"/>
          <w:sz w:val="32"/>
          <w:szCs w:val="32"/>
        </w:rPr>
        <w:t>9839.24</w:t>
      </w:r>
      <w:r>
        <w:rPr>
          <w:rFonts w:ascii="仿宋_GB2312" w:eastAsia="仿宋_GB2312" w:hAnsi="Times New Roman" w:cs="Times New Roman" w:hint="eastAsia"/>
          <w:sz w:val="32"/>
          <w:szCs w:val="32"/>
        </w:rPr>
        <w:t>万元，较</w:t>
      </w:r>
      <w:r>
        <w:rPr>
          <w:rFonts w:ascii="仿宋_GB2312" w:eastAsia="仿宋_GB2312" w:hAnsi="Times New Roman" w:cs="Times New Roman" w:hint="eastAsia"/>
          <w:sz w:val="32"/>
          <w:szCs w:val="32"/>
        </w:rPr>
        <w:t>2020</w:t>
      </w:r>
      <w:r>
        <w:rPr>
          <w:rFonts w:ascii="仿宋_GB2312" w:eastAsia="仿宋_GB2312" w:hAnsi="Times New Roman" w:cs="Times New Roman" w:hint="eastAsia"/>
          <w:sz w:val="32"/>
          <w:szCs w:val="32"/>
        </w:rPr>
        <w:t>年预算增加</w:t>
      </w:r>
      <w:r>
        <w:rPr>
          <w:rFonts w:ascii="仿宋_GB2312" w:eastAsia="仿宋_GB2312" w:hAnsi="Times New Roman" w:cs="Times New Roman" w:hint="eastAsia"/>
          <w:sz w:val="32"/>
          <w:szCs w:val="32"/>
        </w:rPr>
        <w:t>2966.58</w:t>
      </w:r>
      <w:r>
        <w:rPr>
          <w:rFonts w:ascii="仿宋_GB2312" w:eastAsia="仿宋_GB2312" w:hAnsi="Times New Roman" w:cs="Times New Roman" w:hint="eastAsia"/>
          <w:sz w:val="32"/>
          <w:szCs w:val="32"/>
        </w:rPr>
        <w:t>万元，其中：基本支出增加</w:t>
      </w:r>
      <w:r>
        <w:rPr>
          <w:rFonts w:ascii="仿宋_GB2312" w:eastAsia="仿宋_GB2312" w:hAnsi="Times New Roman" w:cs="Times New Roman" w:hint="eastAsia"/>
          <w:sz w:val="32"/>
          <w:szCs w:val="32"/>
        </w:rPr>
        <w:t>145.27</w:t>
      </w:r>
      <w:r>
        <w:rPr>
          <w:rFonts w:ascii="仿宋_GB2312" w:eastAsia="仿宋_GB2312" w:hAnsi="Times New Roman" w:cs="Times New Roman" w:hint="eastAsia"/>
          <w:sz w:val="32"/>
          <w:szCs w:val="32"/>
        </w:rPr>
        <w:t>万元，主要为人员经费支出；项目支出增加</w:t>
      </w:r>
      <w:r>
        <w:rPr>
          <w:rFonts w:ascii="仿宋_GB2312" w:eastAsia="仿宋_GB2312" w:hAnsi="Times New Roman" w:cs="Times New Roman" w:hint="eastAsia"/>
          <w:sz w:val="32"/>
          <w:szCs w:val="32"/>
        </w:rPr>
        <w:t>2078.06</w:t>
      </w:r>
      <w:r>
        <w:rPr>
          <w:rFonts w:ascii="仿宋_GB2312" w:eastAsia="仿宋_GB2312" w:hAnsi="Times New Roman" w:cs="Times New Roman" w:hint="eastAsia"/>
          <w:sz w:val="32"/>
          <w:szCs w:val="32"/>
        </w:rPr>
        <w:t>万元，主要为</w:t>
      </w: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年农村饮水工程维修养护项目支出。</w:t>
      </w:r>
    </w:p>
    <w:p w:rsidR="00440873" w:rsidRDefault="008D0FAC">
      <w:pPr>
        <w:autoSpaceDE w:val="0"/>
        <w:autoSpaceDN w:val="0"/>
        <w:adjustRightInd w:val="0"/>
        <w:spacing w:line="584" w:lineRule="exact"/>
        <w:ind w:left="198" w:firstLineChars="200" w:firstLine="640"/>
        <w:jc w:val="left"/>
        <w:rPr>
          <w:rFonts w:ascii="Times New Roman" w:eastAsia="黑体" w:hAnsi="Times New Roman" w:cs="Times New Roman"/>
          <w:sz w:val="32"/>
          <w:szCs w:val="32"/>
        </w:rPr>
      </w:pPr>
      <w:r>
        <w:rPr>
          <w:rFonts w:ascii="Times New Roman" w:eastAsia="黑体" w:hAnsi="Times New Roman" w:cs="Times New Roman"/>
          <w:sz w:val="32"/>
          <w:szCs w:val="32"/>
        </w:rPr>
        <w:t>三、机关运行经费安排情况</w:t>
      </w:r>
    </w:p>
    <w:p w:rsidR="00440873" w:rsidRDefault="008D0FAC">
      <w:pPr>
        <w:autoSpaceDE w:val="0"/>
        <w:autoSpaceDN w:val="0"/>
        <w:adjustRightInd w:val="0"/>
        <w:spacing w:line="584" w:lineRule="exact"/>
        <w:ind w:left="198"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年，我局机关运行经费共计安排</w:t>
      </w:r>
      <w:r>
        <w:rPr>
          <w:rFonts w:ascii="仿宋_GB2312" w:eastAsia="仿宋_GB2312" w:hAnsi="Times New Roman" w:cs="Times New Roman" w:hint="eastAsia"/>
          <w:sz w:val="32"/>
          <w:szCs w:val="32"/>
        </w:rPr>
        <w:t>114.27</w:t>
      </w:r>
      <w:r>
        <w:rPr>
          <w:rFonts w:ascii="仿宋_GB2312" w:eastAsia="仿宋_GB2312" w:hAnsi="Times New Roman" w:cs="Times New Roman" w:hint="eastAsia"/>
          <w:sz w:val="32"/>
          <w:szCs w:val="32"/>
        </w:rPr>
        <w:t>万元，主要用于永清县水务局办公区的日常维修、办公用房水电费、办公用房取暖费、办公用房物业管理费等日常运行支出。</w:t>
      </w:r>
    </w:p>
    <w:p w:rsidR="00440873" w:rsidRDefault="008D0FAC">
      <w:pPr>
        <w:autoSpaceDE w:val="0"/>
        <w:autoSpaceDN w:val="0"/>
        <w:adjustRightInd w:val="0"/>
        <w:spacing w:line="584" w:lineRule="exact"/>
        <w:ind w:firstLineChars="296" w:firstLine="947"/>
        <w:jc w:val="left"/>
        <w:rPr>
          <w:rFonts w:ascii="黑体" w:eastAsia="黑体" w:hAnsi="黑体" w:cs="Times New Roman"/>
          <w:sz w:val="32"/>
          <w:szCs w:val="32"/>
        </w:rPr>
      </w:pPr>
      <w:r>
        <w:rPr>
          <w:rFonts w:ascii="黑体" w:eastAsia="黑体" w:hAnsi="黑体" w:cs="Times New Roman"/>
          <w:sz w:val="32"/>
          <w:szCs w:val="32"/>
        </w:rPr>
        <w:t>四、财政拨款</w:t>
      </w:r>
      <w:r>
        <w:rPr>
          <w:rFonts w:ascii="黑体" w:eastAsia="黑体" w:hAnsi="黑体" w:cs="Times New Roman"/>
          <w:sz w:val="32"/>
          <w:szCs w:val="32"/>
        </w:rPr>
        <w:t>“</w:t>
      </w:r>
      <w:r>
        <w:rPr>
          <w:rFonts w:ascii="黑体" w:eastAsia="黑体" w:hAnsi="黑体" w:cs="Times New Roman"/>
          <w:sz w:val="32"/>
          <w:szCs w:val="32"/>
        </w:rPr>
        <w:t>三公</w:t>
      </w:r>
      <w:r>
        <w:rPr>
          <w:rFonts w:ascii="黑体" w:eastAsia="黑体" w:hAnsi="黑体" w:cs="Times New Roman"/>
          <w:sz w:val="32"/>
          <w:szCs w:val="32"/>
        </w:rPr>
        <w:t>”</w:t>
      </w:r>
      <w:r>
        <w:rPr>
          <w:rFonts w:ascii="黑体" w:eastAsia="黑体" w:hAnsi="黑体" w:cs="Times New Roman"/>
          <w:sz w:val="32"/>
          <w:szCs w:val="32"/>
        </w:rPr>
        <w:t>经费预算情况及增减变化原因</w:t>
      </w:r>
    </w:p>
    <w:p w:rsidR="00440873" w:rsidRDefault="008D0FAC">
      <w:pPr>
        <w:autoSpaceDE w:val="0"/>
        <w:autoSpaceDN w:val="0"/>
        <w:adjustRightInd w:val="0"/>
        <w:spacing w:line="584" w:lineRule="exact"/>
        <w:ind w:leftChars="94" w:left="197" w:firstLineChars="200" w:firstLine="640"/>
        <w:jc w:val="left"/>
        <w:rPr>
          <w:rFonts w:ascii="仿宋_GB2312" w:eastAsia="仿宋_GB2312" w:hAnsi="Times New Roman" w:cs="Times New Roman"/>
          <w:color w:val="000000"/>
          <w:sz w:val="32"/>
          <w:szCs w:val="32"/>
        </w:rPr>
      </w:pPr>
      <w:r>
        <w:rPr>
          <w:rFonts w:ascii="仿宋_GB2312" w:eastAsia="仿宋_GB2312" w:hAnsi="Times New Roman" w:cs="Times New Roman" w:hint="eastAsia"/>
          <w:sz w:val="32"/>
          <w:szCs w:val="32"/>
        </w:rPr>
        <w:t>2021</w:t>
      </w:r>
      <w:r>
        <w:rPr>
          <w:rFonts w:ascii="仿宋_GB2312" w:eastAsia="仿宋_GB2312" w:hAnsi="Times New Roman" w:cs="Times New Roman" w:hint="eastAsia"/>
          <w:sz w:val="32"/>
          <w:szCs w:val="32"/>
        </w:rPr>
        <w:t>年，我局财政拨款“三公”经费预算安排</w:t>
      </w:r>
      <w:r>
        <w:rPr>
          <w:rFonts w:ascii="仿宋_GB2312" w:eastAsia="仿宋_GB2312" w:hAnsi="Times New Roman" w:cs="Times New Roman" w:hint="eastAsia"/>
          <w:sz w:val="32"/>
          <w:szCs w:val="32"/>
        </w:rPr>
        <w:t>0.34</w:t>
      </w:r>
      <w:r>
        <w:rPr>
          <w:rFonts w:ascii="仿宋_GB2312" w:eastAsia="仿宋_GB2312" w:hAnsi="Times New Roman" w:cs="Times New Roman" w:hint="eastAsia"/>
          <w:sz w:val="32"/>
          <w:szCs w:val="32"/>
        </w:rPr>
        <w:t>万元。其中，因公出国（境）费</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万元；公务用车购置及运维费</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万元（其中：公务用车购置费为</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万元，公务用车运维费</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w:t>
      </w:r>
      <w:r>
        <w:rPr>
          <w:rFonts w:ascii="仿宋_GB2312" w:eastAsia="仿宋_GB2312" w:hAnsi="Times New Roman" w:cs="Times New Roman" w:hint="eastAsia"/>
          <w:sz w:val="32"/>
          <w:szCs w:val="32"/>
        </w:rPr>
        <w:t>)</w:t>
      </w:r>
      <w:r>
        <w:rPr>
          <w:rFonts w:ascii="仿宋_GB2312" w:eastAsia="仿宋_GB2312" w:hAnsi="Times New Roman" w:cs="Times New Roman" w:hint="eastAsia"/>
          <w:sz w:val="32"/>
          <w:szCs w:val="32"/>
        </w:rPr>
        <w:t>；公务接待费</w:t>
      </w:r>
      <w:r>
        <w:rPr>
          <w:rFonts w:ascii="仿宋_GB2312" w:eastAsia="仿宋_GB2312" w:hAnsi="Times New Roman" w:cs="Times New Roman" w:hint="eastAsia"/>
          <w:sz w:val="32"/>
          <w:szCs w:val="32"/>
        </w:rPr>
        <w:t>0.34</w:t>
      </w:r>
      <w:r>
        <w:rPr>
          <w:rFonts w:ascii="仿宋_GB2312" w:eastAsia="仿宋_GB2312" w:hAnsi="Times New Roman" w:cs="Times New Roman" w:hint="eastAsia"/>
          <w:sz w:val="32"/>
          <w:szCs w:val="32"/>
        </w:rPr>
        <w:t>万元。与</w:t>
      </w:r>
      <w:r>
        <w:rPr>
          <w:rFonts w:ascii="仿宋_GB2312" w:eastAsia="仿宋_GB2312" w:hAnsi="Times New Roman" w:cs="Times New Roman" w:hint="eastAsia"/>
          <w:sz w:val="32"/>
          <w:szCs w:val="32"/>
        </w:rPr>
        <w:t>2020</w:t>
      </w:r>
      <w:r>
        <w:rPr>
          <w:rFonts w:ascii="仿宋_GB2312" w:eastAsia="仿宋_GB2312" w:hAnsi="Times New Roman" w:cs="Times New Roman" w:hint="eastAsia"/>
          <w:sz w:val="32"/>
          <w:szCs w:val="32"/>
        </w:rPr>
        <w:t>年相比持平，公务用车运维费</w:t>
      </w:r>
      <w:r>
        <w:rPr>
          <w:rFonts w:ascii="仿宋_GB2312" w:eastAsia="仿宋_GB2312" w:hAnsi="Times New Roman" w:cs="Times New Roman" w:hint="eastAsia"/>
          <w:color w:val="000000"/>
          <w:sz w:val="32"/>
          <w:szCs w:val="32"/>
        </w:rPr>
        <w:t>与</w:t>
      </w:r>
      <w:r>
        <w:rPr>
          <w:rFonts w:ascii="仿宋_GB2312" w:eastAsia="仿宋_GB2312" w:hAnsi="Times New Roman" w:cs="Times New Roman" w:hint="eastAsia"/>
          <w:color w:val="000000"/>
          <w:sz w:val="32"/>
          <w:szCs w:val="32"/>
        </w:rPr>
        <w:t>2020</w:t>
      </w:r>
      <w:r>
        <w:rPr>
          <w:rFonts w:ascii="仿宋_GB2312" w:eastAsia="仿宋_GB2312" w:hAnsi="Times New Roman" w:cs="Times New Roman" w:hint="eastAsia"/>
          <w:color w:val="000000"/>
          <w:sz w:val="32"/>
          <w:szCs w:val="32"/>
        </w:rPr>
        <w:t>年相比持平，无增减变化。公务接待费</w:t>
      </w:r>
      <w:r>
        <w:rPr>
          <w:rFonts w:ascii="仿宋_GB2312" w:eastAsia="仿宋_GB2312" w:hAnsi="Times New Roman" w:cs="Times New Roman" w:hint="eastAsia"/>
          <w:color w:val="000000"/>
          <w:sz w:val="32"/>
          <w:szCs w:val="32"/>
        </w:rPr>
        <w:t>0.34</w:t>
      </w:r>
      <w:r>
        <w:rPr>
          <w:rFonts w:ascii="仿宋_GB2312" w:eastAsia="仿宋_GB2312" w:hAnsi="Times New Roman" w:cs="Times New Roman" w:hint="eastAsia"/>
          <w:color w:val="000000"/>
          <w:sz w:val="32"/>
          <w:szCs w:val="32"/>
        </w:rPr>
        <w:t>万元与</w:t>
      </w:r>
      <w:r>
        <w:rPr>
          <w:rFonts w:ascii="仿宋_GB2312" w:eastAsia="仿宋_GB2312" w:hAnsi="Times New Roman" w:cs="Times New Roman" w:hint="eastAsia"/>
          <w:color w:val="000000"/>
          <w:sz w:val="32"/>
          <w:szCs w:val="32"/>
        </w:rPr>
        <w:t>2020</w:t>
      </w:r>
      <w:r>
        <w:rPr>
          <w:rFonts w:ascii="仿宋_GB2312" w:eastAsia="仿宋_GB2312" w:hAnsi="Times New Roman" w:cs="Times New Roman" w:hint="eastAsia"/>
          <w:color w:val="000000"/>
          <w:sz w:val="32"/>
          <w:szCs w:val="32"/>
        </w:rPr>
        <w:t>年相比持平，无增减变化。</w:t>
      </w:r>
    </w:p>
    <w:p w:rsidR="00440873" w:rsidRDefault="008D0FAC">
      <w:pPr>
        <w:spacing w:line="584" w:lineRule="exact"/>
        <w:ind w:firstLineChars="200" w:firstLine="640"/>
        <w:rPr>
          <w:rFonts w:ascii="仿宋_GB2312" w:eastAsia="仿宋_GB2312" w:cs="Times New Roman"/>
          <w:color w:val="FF0000"/>
          <w:sz w:val="32"/>
          <w:szCs w:val="32"/>
        </w:rPr>
      </w:pPr>
      <w:r>
        <w:rPr>
          <w:rFonts w:ascii="Times New Roman" w:eastAsia="黑体" w:hAnsi="Times New Roman" w:cs="Times New Roman"/>
          <w:sz w:val="32"/>
          <w:szCs w:val="32"/>
        </w:rPr>
        <w:t>五、绩效预算信息</w:t>
      </w:r>
    </w:p>
    <w:p w:rsidR="00440873" w:rsidRDefault="008D0FAC">
      <w:pPr>
        <w:spacing w:line="584"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第一部分</w:t>
      </w:r>
      <w:r>
        <w:rPr>
          <w:rFonts w:ascii="Times New Roman" w:eastAsia="黑体" w:hAnsi="Times New Roman" w:cs="Times New Roman" w:hint="eastAsia"/>
          <w:sz w:val="32"/>
          <w:szCs w:val="32"/>
        </w:rPr>
        <w:t xml:space="preserve"> </w:t>
      </w:r>
      <w:r>
        <w:rPr>
          <w:rFonts w:ascii="Times New Roman" w:eastAsia="黑体" w:hAnsi="Times New Roman" w:cs="Times New Roman" w:hint="eastAsia"/>
          <w:sz w:val="32"/>
          <w:szCs w:val="32"/>
        </w:rPr>
        <w:t>部门整体绩效目标</w:t>
      </w:r>
    </w:p>
    <w:p w:rsidR="00440873" w:rsidRDefault="008D0FAC">
      <w:pPr>
        <w:spacing w:line="584" w:lineRule="exact"/>
        <w:ind w:firstLineChars="200" w:firstLine="643"/>
        <w:rPr>
          <w:rFonts w:ascii="楷体" w:eastAsia="楷体" w:hAnsi="楷体" w:cs="Times New Roman"/>
          <w:b/>
          <w:sz w:val="32"/>
          <w:szCs w:val="32"/>
        </w:rPr>
      </w:pPr>
      <w:r>
        <w:rPr>
          <w:rFonts w:ascii="楷体" w:eastAsia="楷体" w:hAnsi="楷体" w:cs="Times New Roman" w:hint="eastAsia"/>
          <w:b/>
          <w:sz w:val="32"/>
          <w:szCs w:val="32"/>
        </w:rPr>
        <w:t>（一）总体绩效目标</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实施水利水电项目建设与管理，按期完成水利水电项目建设和维修管护任务，对社会稳定和经济发展起到积极作用。开展水资源保护和生态建</w:t>
      </w:r>
      <w:r>
        <w:rPr>
          <w:rFonts w:ascii="仿宋_GB2312" w:eastAsia="仿宋_GB2312" w:hint="eastAsia"/>
          <w:sz w:val="32"/>
          <w:szCs w:val="32"/>
        </w:rPr>
        <w:t>设，促进水资源可持续发展，保护生态环境。水利</w:t>
      </w:r>
      <w:r>
        <w:rPr>
          <w:rFonts w:ascii="仿宋_GB2312" w:eastAsia="仿宋_GB2312" w:hint="eastAsia"/>
          <w:sz w:val="32"/>
          <w:szCs w:val="32"/>
        </w:rPr>
        <w:lastRenderedPageBreak/>
        <w:t>科技支撑和公共服务，研制并示范推广水利工程和管理技术，提高水利事业管理水平。水利政务管理，依法依规履行机关日常管理职责，确保水利工作正常运行。</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做好南水北调工作，加强地表水厂设备检修和维护，加强水量调度管理，全力完成</w:t>
      </w:r>
      <w:r>
        <w:rPr>
          <w:rFonts w:ascii="仿宋_GB2312" w:eastAsia="仿宋_GB2312" w:hint="eastAsia"/>
          <w:sz w:val="32"/>
          <w:szCs w:val="32"/>
        </w:rPr>
        <w:t>2021</w:t>
      </w:r>
      <w:r>
        <w:rPr>
          <w:rFonts w:ascii="仿宋_GB2312" w:eastAsia="仿宋_GB2312" w:hint="eastAsia"/>
          <w:sz w:val="32"/>
          <w:szCs w:val="32"/>
        </w:rPr>
        <w:t>年度最低江水消纳任务（</w:t>
      </w:r>
      <w:r>
        <w:rPr>
          <w:rFonts w:ascii="仿宋_GB2312" w:eastAsia="仿宋_GB2312" w:hint="eastAsia"/>
          <w:sz w:val="32"/>
          <w:szCs w:val="32"/>
        </w:rPr>
        <w:t>1311.8</w:t>
      </w:r>
      <w:r>
        <w:rPr>
          <w:rFonts w:ascii="仿宋_GB2312" w:eastAsia="仿宋_GB2312" w:hint="eastAsia"/>
          <w:sz w:val="32"/>
          <w:szCs w:val="32"/>
        </w:rPr>
        <w:t>万</w:t>
      </w:r>
      <w:r>
        <w:rPr>
          <w:rFonts w:ascii="仿宋_GB2312" w:eastAsia="仿宋_GB2312" w:hint="eastAsia"/>
          <w:sz w:val="32"/>
          <w:szCs w:val="32"/>
        </w:rPr>
        <w:t>m3</w:t>
      </w:r>
      <w:r>
        <w:rPr>
          <w:rFonts w:ascii="仿宋_GB2312" w:eastAsia="仿宋_GB2312" w:hint="eastAsia"/>
          <w:sz w:val="32"/>
          <w:szCs w:val="32"/>
        </w:rPr>
        <w:t>）。谋划实施永清县</w:t>
      </w:r>
      <w:r>
        <w:rPr>
          <w:rFonts w:ascii="仿宋_GB2312" w:eastAsia="仿宋_GB2312" w:hint="eastAsia"/>
          <w:sz w:val="32"/>
          <w:szCs w:val="32"/>
        </w:rPr>
        <w:t>2021</w:t>
      </w:r>
      <w:r>
        <w:rPr>
          <w:rFonts w:ascii="仿宋_GB2312" w:eastAsia="仿宋_GB2312" w:hint="eastAsia"/>
          <w:sz w:val="32"/>
          <w:szCs w:val="32"/>
        </w:rPr>
        <w:t>年农村生活水源置换项目（总投资</w:t>
      </w:r>
      <w:r>
        <w:rPr>
          <w:rFonts w:ascii="仿宋_GB2312" w:eastAsia="仿宋_GB2312" w:hint="eastAsia"/>
          <w:sz w:val="32"/>
          <w:szCs w:val="32"/>
        </w:rPr>
        <w:t>1.45</w:t>
      </w:r>
      <w:r>
        <w:rPr>
          <w:rFonts w:ascii="仿宋_GB2312" w:eastAsia="仿宋_GB2312" w:hint="eastAsia"/>
          <w:sz w:val="32"/>
          <w:szCs w:val="32"/>
        </w:rPr>
        <w:t>亿元），主要建设内容为：扩建地表水厂，铺设供水管道，把长江水接引到龙虎庄水厂、里澜城水厂；新建三圣口加压泵站，把长江水送到三圣口乡；铺设农村</w:t>
      </w:r>
      <w:r>
        <w:rPr>
          <w:rFonts w:ascii="仿宋_GB2312" w:eastAsia="仿宋_GB2312" w:hint="eastAsia"/>
          <w:sz w:val="32"/>
          <w:szCs w:val="32"/>
        </w:rPr>
        <w:t>水厂至部分村街的供水管道，为部分村街进行村内管网提升改造，确保全县百姓将全部喝上长江水。深化河长制体系建设，抓好《河道管理条例》的贯彻落实，压紧压实河长主体责任，全面推进河长制工作常态化、长效化，确实改善河渠面貌。加快推进中干渠水污染综合治理工程，积极争取资金开展王泊自流渠、引清干渠、跃进渠综合治理工作。做好水旱灾害防御工作，加快推进西庄窠村新村建设，力争</w:t>
      </w:r>
      <w:r>
        <w:rPr>
          <w:rFonts w:ascii="仿宋_GB2312" w:eastAsia="仿宋_GB2312" w:hint="eastAsia"/>
          <w:sz w:val="32"/>
          <w:szCs w:val="32"/>
        </w:rPr>
        <w:t>2021</w:t>
      </w:r>
      <w:r>
        <w:rPr>
          <w:rFonts w:ascii="仿宋_GB2312" w:eastAsia="仿宋_GB2312" w:hint="eastAsia"/>
          <w:sz w:val="32"/>
          <w:szCs w:val="32"/>
        </w:rPr>
        <w:t>年</w:t>
      </w:r>
      <w:r>
        <w:rPr>
          <w:rFonts w:ascii="仿宋_GB2312" w:eastAsia="仿宋_GB2312" w:hint="eastAsia"/>
          <w:sz w:val="32"/>
          <w:szCs w:val="32"/>
        </w:rPr>
        <w:t>5</w:t>
      </w:r>
      <w:r>
        <w:rPr>
          <w:rFonts w:ascii="仿宋_GB2312" w:eastAsia="仿宋_GB2312" w:hint="eastAsia"/>
          <w:sz w:val="32"/>
          <w:szCs w:val="32"/>
        </w:rPr>
        <w:t>月份完成主体工程建设，</w:t>
      </w:r>
      <w:r>
        <w:rPr>
          <w:rFonts w:ascii="仿宋_GB2312" w:eastAsia="仿宋_GB2312" w:hint="eastAsia"/>
          <w:sz w:val="32"/>
          <w:szCs w:val="32"/>
        </w:rPr>
        <w:t>6-9</w:t>
      </w:r>
      <w:r>
        <w:rPr>
          <w:rFonts w:ascii="仿宋_GB2312" w:eastAsia="仿宋_GB2312" w:hint="eastAsia"/>
          <w:sz w:val="32"/>
          <w:szCs w:val="32"/>
        </w:rPr>
        <w:t>月份完成新村房屋装修、村内基础设施建设，确保百姓按时迁入新居。严查涉黑涉水违法行为，加大依法治水管水工作力度，严厉</w:t>
      </w:r>
      <w:r>
        <w:rPr>
          <w:rFonts w:ascii="仿宋_GB2312" w:eastAsia="仿宋_GB2312" w:hint="eastAsia"/>
          <w:sz w:val="32"/>
          <w:szCs w:val="32"/>
        </w:rPr>
        <w:t>打击河道非法采砂取土、违法设障等涉水违法违规行为，维护良好的水事秩序。实施最严格水资源管理。进一步强化“三条红线”刚性约束，规范取水许可审批，推动节水型社会建设，切实加强水资源管理与节约保护；做好水资源税纳税人用水计划申报和取用水信息移交工作，确保按时缴纳水资源税；加快实施</w:t>
      </w:r>
      <w:r>
        <w:rPr>
          <w:rFonts w:ascii="仿宋_GB2312" w:eastAsia="仿宋_GB2312" w:hint="eastAsia"/>
          <w:sz w:val="32"/>
          <w:szCs w:val="32"/>
        </w:rPr>
        <w:t>2020</w:t>
      </w:r>
      <w:r>
        <w:rPr>
          <w:rFonts w:ascii="仿宋_GB2312" w:eastAsia="仿宋_GB2312" w:hint="eastAsia"/>
          <w:sz w:val="32"/>
          <w:szCs w:val="32"/>
        </w:rPr>
        <w:t>年度地下水超采综合治理农业灌溉监测水量项目。</w:t>
      </w:r>
    </w:p>
    <w:p w:rsidR="00440873" w:rsidRDefault="008D0FAC">
      <w:pPr>
        <w:spacing w:line="584" w:lineRule="exact"/>
        <w:ind w:firstLineChars="200" w:firstLine="643"/>
        <w:rPr>
          <w:rFonts w:ascii="楷体" w:eastAsia="楷体" w:hAnsi="楷体" w:cs="Times New Roman"/>
          <w:b/>
          <w:sz w:val="32"/>
          <w:szCs w:val="32"/>
        </w:rPr>
      </w:pPr>
      <w:r>
        <w:rPr>
          <w:rFonts w:ascii="楷体" w:eastAsia="楷体" w:hAnsi="楷体" w:cs="Times New Roman" w:hint="eastAsia"/>
          <w:b/>
          <w:sz w:val="32"/>
          <w:szCs w:val="32"/>
        </w:rPr>
        <w:t>（二）分项绩效目标</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1</w:t>
      </w:r>
      <w:r>
        <w:rPr>
          <w:rFonts w:ascii="仿宋_GB2312" w:eastAsia="仿宋_GB2312" w:hint="eastAsia"/>
          <w:sz w:val="32"/>
          <w:szCs w:val="32"/>
        </w:rPr>
        <w:t>、组织实施水利工程项目建设。</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lastRenderedPageBreak/>
        <w:t>绩效目标：按期保质保量完成水利项目建设任务。</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绩效指标：实施永清县</w:t>
      </w:r>
      <w:r>
        <w:rPr>
          <w:rFonts w:ascii="仿宋_GB2312" w:eastAsia="仿宋_GB2312" w:hint="eastAsia"/>
          <w:sz w:val="32"/>
          <w:szCs w:val="32"/>
        </w:rPr>
        <w:t>2021</w:t>
      </w:r>
      <w:r>
        <w:rPr>
          <w:rFonts w:ascii="仿宋_GB2312" w:eastAsia="仿宋_GB2312" w:hint="eastAsia"/>
          <w:sz w:val="32"/>
          <w:szCs w:val="32"/>
        </w:rPr>
        <w:t>年农村生活水源置换项目，铺设供水管道长度</w:t>
      </w:r>
      <w:r>
        <w:rPr>
          <w:rFonts w:ascii="仿宋_GB2312" w:eastAsia="仿宋_GB2312" w:hint="eastAsia"/>
          <w:sz w:val="32"/>
          <w:szCs w:val="32"/>
        </w:rPr>
        <w:t>235.72</w:t>
      </w:r>
      <w:r>
        <w:rPr>
          <w:rFonts w:ascii="仿宋_GB2312" w:eastAsia="仿宋_GB2312" w:hint="eastAsia"/>
          <w:sz w:val="32"/>
          <w:szCs w:val="32"/>
        </w:rPr>
        <w:t>公里，</w:t>
      </w:r>
      <w:r>
        <w:rPr>
          <w:rFonts w:ascii="仿宋_GB2312" w:eastAsia="仿宋_GB2312" w:hint="eastAsia"/>
          <w:sz w:val="32"/>
          <w:szCs w:val="32"/>
        </w:rPr>
        <w:t>每年减少地下水开采量</w:t>
      </w:r>
      <w:r>
        <w:rPr>
          <w:rFonts w:ascii="仿宋_GB2312" w:eastAsia="仿宋_GB2312" w:hint="eastAsia"/>
          <w:sz w:val="32"/>
          <w:szCs w:val="32"/>
        </w:rPr>
        <w:t>239.7</w:t>
      </w:r>
      <w:r>
        <w:rPr>
          <w:rFonts w:ascii="仿宋_GB2312" w:eastAsia="仿宋_GB2312" w:hint="eastAsia"/>
          <w:sz w:val="32"/>
          <w:szCs w:val="32"/>
        </w:rPr>
        <w:t>万平方米，工程质量合格率等达到</w:t>
      </w:r>
      <w:r>
        <w:rPr>
          <w:rFonts w:ascii="仿宋_GB2312" w:eastAsia="仿宋_GB2312" w:hint="eastAsia"/>
          <w:sz w:val="32"/>
          <w:szCs w:val="32"/>
        </w:rPr>
        <w:t>90%</w:t>
      </w:r>
      <w:r>
        <w:rPr>
          <w:rFonts w:ascii="仿宋_GB2312" w:eastAsia="仿宋_GB2312" w:hint="eastAsia"/>
          <w:sz w:val="32"/>
          <w:szCs w:val="32"/>
        </w:rPr>
        <w:t>。</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2</w:t>
      </w:r>
      <w:r>
        <w:rPr>
          <w:rFonts w:ascii="仿宋_GB2312" w:eastAsia="仿宋_GB2312" w:hint="eastAsia"/>
          <w:sz w:val="32"/>
          <w:szCs w:val="32"/>
        </w:rPr>
        <w:t>、组织实施水利工程运行与维护。</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绩效目标：及时对水利工程实施维修养护，有效保障水利工程正常运行，充分发挥水利工程的社会和经济效益。</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绩效指标：三座扬水站和河道管理所及永定河河道、右堤堤防等水利设施完好；水利工程正常运行。</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3</w:t>
      </w:r>
      <w:r>
        <w:rPr>
          <w:rFonts w:ascii="仿宋_GB2312" w:eastAsia="仿宋_GB2312" w:hint="eastAsia"/>
          <w:sz w:val="32"/>
          <w:szCs w:val="32"/>
        </w:rPr>
        <w:t>、建设小型农田水利设施，实施节水灌溉。</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绩效目标：每年按下达计划完成节水灌溉面积。</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绩效指标：完成发展节水灌溉面积；灌溉利用系数提高到</w:t>
      </w:r>
      <w:r>
        <w:rPr>
          <w:rFonts w:ascii="仿宋_GB2312" w:eastAsia="仿宋_GB2312" w:hint="eastAsia"/>
          <w:sz w:val="32"/>
          <w:szCs w:val="32"/>
        </w:rPr>
        <w:t>0.72</w:t>
      </w:r>
      <w:r>
        <w:rPr>
          <w:rFonts w:ascii="仿宋_GB2312" w:eastAsia="仿宋_GB2312" w:hint="eastAsia"/>
          <w:sz w:val="32"/>
          <w:szCs w:val="32"/>
        </w:rPr>
        <w:t>以上。</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4</w:t>
      </w:r>
      <w:r>
        <w:rPr>
          <w:rFonts w:ascii="仿宋_GB2312" w:eastAsia="仿宋_GB2312" w:hint="eastAsia"/>
          <w:sz w:val="32"/>
          <w:szCs w:val="32"/>
        </w:rPr>
        <w:t>、保障农村饮水安全。</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绩效目标：建立县级农村饮水安全工程维修养护基金，用于供水水厂的日常维护和更新改造，以确保水厂的正常运转。</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绩效指标：对我县现有九座农村集中供水水厂进行维修养护，分使其正常运转，保障农村饮水安全。</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5</w:t>
      </w:r>
      <w:r>
        <w:rPr>
          <w:rFonts w:ascii="仿宋_GB2312" w:eastAsia="仿宋_GB2312" w:hint="eastAsia"/>
          <w:sz w:val="32"/>
          <w:szCs w:val="32"/>
        </w:rPr>
        <w:t>、水库移民安置及后期管理。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绩效目标：增加移民收入，改善移民生产生活条件，促进移民稳定。</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lastRenderedPageBreak/>
        <w:t>绩效指标：完成对</w:t>
      </w:r>
      <w:r>
        <w:rPr>
          <w:rFonts w:ascii="仿宋_GB2312" w:eastAsia="仿宋_GB2312" w:hint="eastAsia"/>
          <w:sz w:val="32"/>
          <w:szCs w:val="32"/>
        </w:rPr>
        <w:t>21</w:t>
      </w:r>
      <w:r>
        <w:rPr>
          <w:rFonts w:ascii="仿宋_GB2312" w:eastAsia="仿宋_GB2312" w:hint="eastAsia"/>
          <w:sz w:val="32"/>
          <w:szCs w:val="32"/>
        </w:rPr>
        <w:t>名大中型水库移民的资金扶持。</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6</w:t>
      </w:r>
      <w:r>
        <w:rPr>
          <w:rFonts w:ascii="仿宋_GB2312" w:eastAsia="仿宋_GB2312" w:hint="eastAsia"/>
          <w:sz w:val="32"/>
          <w:szCs w:val="32"/>
        </w:rPr>
        <w:t>、南水北调工程管理。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绩效目标：更好地利用引江水提供数据分析指标，使南水北调配套工程年度供水计划得到落实，改善供水区生态环境和投资环境。</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绩效指标：用水总量控制在计划范围内</w:t>
      </w:r>
      <w:r>
        <w:rPr>
          <w:rFonts w:ascii="仿宋_GB2312" w:eastAsia="仿宋_GB2312" w:hint="eastAsia"/>
          <w:sz w:val="32"/>
          <w:szCs w:val="32"/>
        </w:rPr>
        <w:t>；按计划完成</w:t>
      </w:r>
      <w:r>
        <w:rPr>
          <w:rFonts w:ascii="仿宋_GB2312" w:eastAsia="仿宋_GB2312" w:hint="eastAsia"/>
          <w:sz w:val="32"/>
          <w:szCs w:val="32"/>
        </w:rPr>
        <w:t>2021</w:t>
      </w:r>
      <w:r>
        <w:rPr>
          <w:rFonts w:ascii="仿宋_GB2312" w:eastAsia="仿宋_GB2312" w:hint="eastAsia"/>
          <w:sz w:val="32"/>
          <w:szCs w:val="32"/>
        </w:rPr>
        <w:t>年度最低江水消纳量</w:t>
      </w:r>
      <w:r>
        <w:rPr>
          <w:rFonts w:ascii="仿宋_GB2312" w:eastAsia="仿宋_GB2312" w:hint="eastAsia"/>
          <w:sz w:val="32"/>
          <w:szCs w:val="32"/>
        </w:rPr>
        <w:t>1311.8</w:t>
      </w:r>
      <w:r>
        <w:rPr>
          <w:rFonts w:ascii="仿宋_GB2312" w:eastAsia="仿宋_GB2312" w:hint="eastAsia"/>
          <w:sz w:val="32"/>
          <w:szCs w:val="32"/>
        </w:rPr>
        <w:t>万立方米。</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7</w:t>
      </w:r>
      <w:r>
        <w:rPr>
          <w:rFonts w:ascii="仿宋_GB2312" w:eastAsia="仿宋_GB2312" w:hint="eastAsia"/>
          <w:sz w:val="32"/>
          <w:szCs w:val="32"/>
        </w:rPr>
        <w:t>、组织实施水资源管理。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绩效目标：用水总量、地下水开采总量、万元工业增加值用水量、万元</w:t>
      </w:r>
      <w:r>
        <w:rPr>
          <w:rFonts w:ascii="仿宋_GB2312" w:eastAsia="仿宋_GB2312" w:hint="eastAsia"/>
          <w:sz w:val="32"/>
          <w:szCs w:val="32"/>
        </w:rPr>
        <w:t>GDP</w:t>
      </w:r>
      <w:r>
        <w:rPr>
          <w:rFonts w:ascii="仿宋_GB2312" w:eastAsia="仿宋_GB2312" w:hint="eastAsia"/>
          <w:sz w:val="32"/>
          <w:szCs w:val="32"/>
        </w:rPr>
        <w:t>用水量控制在计划以内。农田灌溉水有效利用系数达标。</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绩效指标：加强地下水超采综合治理，</w:t>
      </w:r>
      <w:r>
        <w:rPr>
          <w:rFonts w:ascii="仿宋_GB2312" w:eastAsia="仿宋_GB2312" w:hint="eastAsia"/>
          <w:sz w:val="32"/>
          <w:szCs w:val="32"/>
        </w:rPr>
        <w:t>2021</w:t>
      </w:r>
      <w:r>
        <w:rPr>
          <w:rFonts w:ascii="仿宋_GB2312" w:eastAsia="仿宋_GB2312" w:hint="eastAsia"/>
          <w:sz w:val="32"/>
          <w:szCs w:val="32"/>
        </w:rPr>
        <w:t>年计划压减地下水超采量</w:t>
      </w:r>
      <w:r>
        <w:rPr>
          <w:rFonts w:ascii="仿宋_GB2312" w:eastAsia="仿宋_GB2312" w:hint="eastAsia"/>
          <w:sz w:val="32"/>
          <w:szCs w:val="32"/>
        </w:rPr>
        <w:t>729</w:t>
      </w:r>
      <w:r>
        <w:rPr>
          <w:rFonts w:ascii="仿宋_GB2312" w:eastAsia="仿宋_GB2312" w:hint="eastAsia"/>
          <w:sz w:val="32"/>
          <w:szCs w:val="32"/>
        </w:rPr>
        <w:t>万立方米。</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8</w:t>
      </w:r>
      <w:r>
        <w:rPr>
          <w:rFonts w:ascii="仿宋_GB2312" w:eastAsia="仿宋_GB2312" w:hint="eastAsia"/>
          <w:sz w:val="32"/>
          <w:szCs w:val="32"/>
        </w:rPr>
        <w:t>、组织全县水土保持工作。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绩效目标：保护和合理利用水土资源，改善生态环境，维护生态安全。完成每年治理水土流失任务。</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w:t>
      </w:r>
      <w:r>
        <w:rPr>
          <w:rFonts w:ascii="仿宋_GB2312" w:eastAsia="仿宋_GB2312" w:hint="eastAsia"/>
          <w:sz w:val="32"/>
          <w:szCs w:val="32"/>
        </w:rPr>
        <w:t>2021</w:t>
      </w:r>
      <w:r>
        <w:rPr>
          <w:rFonts w:ascii="仿宋_GB2312" w:eastAsia="仿宋_GB2312" w:hint="eastAsia"/>
          <w:sz w:val="32"/>
          <w:szCs w:val="32"/>
        </w:rPr>
        <w:t>年计划对大辛阁乡、养马庄乡、里澜城镇和永定河右堤的水土流失进行治理。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9</w:t>
      </w:r>
      <w:r>
        <w:rPr>
          <w:rFonts w:ascii="仿宋_GB2312" w:eastAsia="仿宋_GB2312" w:hint="eastAsia"/>
          <w:sz w:val="32"/>
          <w:szCs w:val="32"/>
        </w:rPr>
        <w:t>、组织实施河长</w:t>
      </w:r>
      <w:r>
        <w:rPr>
          <w:rFonts w:ascii="仿宋_GB2312" w:eastAsia="仿宋_GB2312" w:hint="eastAsia"/>
          <w:sz w:val="32"/>
          <w:szCs w:val="32"/>
        </w:rPr>
        <w:t>制工作。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绩效目标：确保河长制工作正常开展，建立河渠长效管护机制。</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绩效指标：对发现河渠管理保护中的常见问题，明确整改责任、督办整改落实。</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10</w:t>
      </w:r>
      <w:r>
        <w:rPr>
          <w:rFonts w:ascii="仿宋_GB2312" w:eastAsia="仿宋_GB2312" w:hint="eastAsia"/>
          <w:sz w:val="32"/>
          <w:szCs w:val="32"/>
        </w:rPr>
        <w:t>、开展防汛抗旱工作。</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lastRenderedPageBreak/>
        <w:t>绩效目标：发挥防汛抗旱减灾体系作用，最大限度地减少水旱灾害造成的人员伤亡和财产损失。</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落实综合防灾减灾规划相关要求，保证视频会商系统和农村基层防汛预报预警系统正常运行，使我县与省市能够进行良好的防汛调度和视频会商，有效减少和防止水安全灾害造成的损失，确保全县各类工程安全度汛。</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11</w:t>
      </w:r>
      <w:r>
        <w:rPr>
          <w:rFonts w:ascii="仿宋_GB2312" w:eastAsia="仿宋_GB2312" w:hint="eastAsia"/>
          <w:sz w:val="32"/>
          <w:szCs w:val="32"/>
        </w:rPr>
        <w:t>、水利综合业务管理。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绩效目标：依法依规完成各项工作任务，推进科学决策。</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绩效指标：综合业务管理工作任务达标。</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12</w:t>
      </w:r>
      <w:r>
        <w:rPr>
          <w:rFonts w:ascii="仿宋_GB2312" w:eastAsia="仿宋_GB2312" w:hint="eastAsia"/>
          <w:sz w:val="32"/>
          <w:szCs w:val="32"/>
        </w:rPr>
        <w:t>、水利综合事务管理。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绩效目标：确保机关工作正常运行，提高我县抗御水旱灾害能力。</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绩效指标：综合事务管理工作任务达标。</w:t>
      </w:r>
    </w:p>
    <w:p w:rsidR="00440873" w:rsidRDefault="00440873">
      <w:pPr>
        <w:spacing w:line="500" w:lineRule="exact"/>
        <w:ind w:firstLineChars="200" w:firstLine="560"/>
        <w:jc w:val="left"/>
        <w:rPr>
          <w:rFonts w:ascii="Times New Roman" w:eastAsia="方正仿宋_GBK"/>
          <w:sz w:val="28"/>
        </w:rPr>
      </w:pPr>
    </w:p>
    <w:p w:rsidR="00440873" w:rsidRDefault="008D0FAC">
      <w:pPr>
        <w:spacing w:line="584" w:lineRule="exact"/>
        <w:rPr>
          <w:rFonts w:ascii="楷体" w:eastAsia="楷体" w:hAnsi="楷体" w:cs="Times New Roman"/>
          <w:b/>
          <w:sz w:val="32"/>
          <w:szCs w:val="32"/>
        </w:rPr>
      </w:pPr>
      <w:r>
        <w:rPr>
          <w:rFonts w:ascii="Times New Roman" w:eastAsia="方正仿宋_GBK" w:hint="eastAsia"/>
          <w:sz w:val="28"/>
        </w:rPr>
        <w:t xml:space="preserve">      </w:t>
      </w:r>
      <w:r>
        <w:rPr>
          <w:rFonts w:ascii="楷体" w:eastAsia="楷体" w:hAnsi="楷体" w:hint="eastAsia"/>
          <w:sz w:val="28"/>
        </w:rPr>
        <w:t xml:space="preserve"> </w:t>
      </w:r>
      <w:r>
        <w:rPr>
          <w:rFonts w:ascii="楷体" w:eastAsia="楷体" w:hAnsi="楷体" w:cs="Times New Roman" w:hint="eastAsia"/>
          <w:b/>
          <w:sz w:val="32"/>
          <w:szCs w:val="32"/>
        </w:rPr>
        <w:t>（三）工作保障措施</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1</w:t>
      </w:r>
      <w:r>
        <w:rPr>
          <w:rFonts w:ascii="仿宋_GB2312" w:eastAsia="仿宋_GB2312" w:hint="eastAsia"/>
          <w:sz w:val="32"/>
          <w:szCs w:val="32"/>
        </w:rPr>
        <w:t>、明晰工作把向。水利部门以</w:t>
      </w:r>
      <w:r>
        <w:rPr>
          <w:rFonts w:ascii="仿宋_GB2312" w:eastAsia="仿宋_GB2312" w:hint="eastAsia"/>
          <w:sz w:val="32"/>
          <w:szCs w:val="32"/>
        </w:rPr>
        <w:t>习近平新时代</w:t>
      </w:r>
      <w:r>
        <w:rPr>
          <w:rFonts w:ascii="仿宋_GB2312" w:eastAsia="仿宋_GB2312" w:hint="eastAsia"/>
          <w:sz w:val="32"/>
          <w:szCs w:val="32"/>
        </w:rPr>
        <w:t>提出的“节水优先、空间均衡、系统治理、两手发力”十六字治水方针</w:t>
      </w:r>
      <w:r>
        <w:rPr>
          <w:rFonts w:ascii="仿宋_GB2312" w:eastAsia="仿宋_GB2312" w:hint="eastAsia"/>
          <w:sz w:val="32"/>
          <w:szCs w:val="32"/>
        </w:rPr>
        <w:t xml:space="preserve">  </w:t>
      </w:r>
      <w:r>
        <w:rPr>
          <w:rFonts w:ascii="仿宋_GB2312" w:eastAsia="仿宋_GB2312" w:hint="eastAsia"/>
          <w:sz w:val="32"/>
          <w:szCs w:val="32"/>
        </w:rPr>
        <w:t>为努力方向，发扬水利“忠诚、干净、担当，科学、求实、创新”行业精神，全面贯彻中央、省、市水利工作会议精神，抢抓机遇，迎难而上，切实补齐水利基础设施短板。</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2</w:t>
      </w:r>
      <w:r>
        <w:rPr>
          <w:rFonts w:ascii="仿宋_GB2312" w:eastAsia="仿宋_GB2312" w:hint="eastAsia"/>
          <w:sz w:val="32"/>
          <w:szCs w:val="32"/>
        </w:rPr>
        <w:t>、健全完善各项规章制度。项目建设管理工作中把水利各项重点工作纳入规范化、制度化轨道，坚决遵守《水利工程建设项目管理办法》《水利工程建设项目监督办法（修订稿）》《水利工程建设项目监督与管理补充办法（试行）》，严格执行局党组、局监督小组、项目法人三重监管机制，</w:t>
      </w:r>
      <w:r>
        <w:rPr>
          <w:rFonts w:ascii="仿宋_GB2312" w:eastAsia="仿宋_GB2312" w:hint="eastAsia"/>
          <w:sz w:val="32"/>
          <w:szCs w:val="32"/>
        </w:rPr>
        <w:lastRenderedPageBreak/>
        <w:t>大力强化监督制约。预算绩效管理工作中，制定完善《永清县水务局预算绩效管理办法》，明确职责分工，规范我局各股室及所属事业单位的预算绩效管理行为。</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3</w:t>
      </w:r>
      <w:r>
        <w:rPr>
          <w:rFonts w:ascii="仿宋_GB2312" w:eastAsia="仿宋_GB2312" w:hint="eastAsia"/>
          <w:sz w:val="32"/>
          <w:szCs w:val="32"/>
        </w:rPr>
        <w:t>、加强支出管理与绩效运行监控。在预算执行全阶段，财务科室严格执行支出承诺制度，依据年初资金支出计划，对项目预</w:t>
      </w:r>
      <w:r>
        <w:rPr>
          <w:rFonts w:ascii="仿宋_GB2312" w:eastAsia="仿宋_GB2312" w:hint="eastAsia"/>
          <w:sz w:val="32"/>
          <w:szCs w:val="32"/>
        </w:rPr>
        <w:t>算执行进度开展月度监控，确保财政资金按计划支出，提高资金使用效率；业务股室针对绩效目标实现程度开展季度监控，及时发现运行中的偏差情况，并采取有效的措施予以纠偏，确保绩效目标如期保质保量实现。</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4</w:t>
      </w:r>
      <w:r>
        <w:rPr>
          <w:rFonts w:ascii="仿宋_GB2312" w:eastAsia="仿宋_GB2312" w:hint="eastAsia"/>
          <w:sz w:val="32"/>
          <w:szCs w:val="32"/>
        </w:rPr>
        <w:t>、加强内部监督，规范财务资产管理。持续完善《永清县水务局内部控制规范手册》，对绩效运行情况、重大支出决策、资产处置及其他重要经济业务事项的决策和执行进行督导，对会计资料进行内部审核，并配合做好审计、财政监督等外部监督工作，确保财政资金安全有效。严格落实《永清县水务局机关财务管理制度》，严格审批程序，加强行政财务管理，</w:t>
      </w:r>
      <w:r>
        <w:rPr>
          <w:rFonts w:ascii="仿宋_GB2312" w:eastAsia="仿宋_GB2312" w:hint="eastAsia"/>
          <w:sz w:val="32"/>
          <w:szCs w:val="32"/>
        </w:rPr>
        <w:t>加强固定资产登记、使用和报废处置管理，做到支出合理，物尽其用。</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5</w:t>
      </w:r>
      <w:r>
        <w:rPr>
          <w:rFonts w:ascii="仿宋_GB2312" w:eastAsia="仿宋_GB2312" w:hint="eastAsia"/>
          <w:sz w:val="32"/>
          <w:szCs w:val="32"/>
        </w:rPr>
        <w:t>、做好绩效自评，加强结果运用。按要求开展上年度部门预算绩效自评和重点评价工作，对评价中发现的问题及时整改，调整优化支出结构，提高财政资金使用效益。逐步推进评价信息公开，完善绩效管理与预算编制有机融合机制，借鉴评价中发现的问题，及时调整下年度相关或相似项目预算申报，辅助财政部门合理配置公共资源、优化财政资金管理。</w:t>
      </w:r>
    </w:p>
    <w:p w:rsidR="00440873" w:rsidRDefault="008D0FAC">
      <w:pPr>
        <w:spacing w:line="500" w:lineRule="exact"/>
        <w:ind w:firstLineChars="200" w:firstLine="640"/>
        <w:jc w:val="left"/>
        <w:rPr>
          <w:rFonts w:ascii="仿宋_GB2312" w:eastAsia="仿宋_GB2312"/>
          <w:sz w:val="32"/>
          <w:szCs w:val="32"/>
        </w:rPr>
      </w:pPr>
      <w:r>
        <w:rPr>
          <w:rFonts w:ascii="仿宋_GB2312" w:eastAsia="仿宋_GB2312" w:hint="eastAsia"/>
          <w:sz w:val="32"/>
          <w:szCs w:val="32"/>
        </w:rPr>
        <w:t>6</w:t>
      </w:r>
      <w:r>
        <w:rPr>
          <w:rFonts w:ascii="仿宋_GB2312" w:eastAsia="仿宋_GB2312" w:hint="eastAsia"/>
          <w:sz w:val="32"/>
          <w:szCs w:val="32"/>
        </w:rPr>
        <w:t>、加强宣传培训调研。加强人员培训研讨交流，提高本部门职工业务素质；加强调研，提出优化财政资金配置、提高资金使用效益的意见；加大宣传</w:t>
      </w:r>
      <w:r>
        <w:rPr>
          <w:rFonts w:ascii="仿宋_GB2312" w:eastAsia="仿宋_GB2312" w:hint="eastAsia"/>
          <w:sz w:val="32"/>
          <w:szCs w:val="32"/>
        </w:rPr>
        <w:t>力度，强化预算绩效管理意识，促进预算绩效管理水平进一步提升。</w:t>
      </w:r>
    </w:p>
    <w:p w:rsidR="00440873" w:rsidRDefault="00440873">
      <w:pPr>
        <w:spacing w:line="500" w:lineRule="exact"/>
        <w:ind w:firstLineChars="200" w:firstLine="640"/>
        <w:jc w:val="left"/>
        <w:rPr>
          <w:rFonts w:ascii="仿宋_GB2312" w:eastAsia="仿宋_GB2312"/>
          <w:sz w:val="32"/>
          <w:szCs w:val="32"/>
        </w:rPr>
      </w:pPr>
    </w:p>
    <w:p w:rsidR="00440873" w:rsidRDefault="008D0FAC">
      <w:pPr>
        <w:jc w:val="center"/>
        <w:rPr>
          <w:rFonts w:ascii="仿宋_GB2312" w:eastAsia="仿宋_GB2312" w:hAnsi="宋体"/>
          <w:sz w:val="32"/>
          <w:szCs w:val="32"/>
        </w:rPr>
      </w:pPr>
      <w:r>
        <w:rPr>
          <w:rFonts w:ascii="仿宋_GB2312" w:eastAsia="仿宋_GB2312" w:hint="eastAsia"/>
          <w:sz w:val="32"/>
          <w:szCs w:val="32"/>
        </w:rPr>
        <w:t xml:space="preserve"> </w:t>
      </w:r>
    </w:p>
    <w:p w:rsidR="00440873" w:rsidRDefault="008D0FAC" w:rsidP="004A6F15">
      <w:pPr>
        <w:overflowPunct w:val="0"/>
        <w:adjustRightInd w:val="0"/>
        <w:snapToGrid w:val="0"/>
        <w:spacing w:afterLines="50" w:line="580" w:lineRule="exact"/>
        <w:jc w:val="left"/>
        <w:rPr>
          <w:rFonts w:ascii="仿宋_GB2312" w:eastAsia="仿宋_GB2312" w:cs="Times New Roman"/>
          <w:b/>
          <w:sz w:val="32"/>
          <w:szCs w:val="32"/>
        </w:rPr>
      </w:pPr>
      <w:r>
        <w:rPr>
          <w:rFonts w:ascii="仿宋_GB2312" w:eastAsia="仿宋_GB2312" w:cs="Times New Roman" w:hint="eastAsia"/>
          <w:b/>
          <w:sz w:val="32"/>
          <w:szCs w:val="32"/>
        </w:rPr>
        <w:t xml:space="preserve">  </w:t>
      </w:r>
    </w:p>
    <w:p w:rsidR="00440873" w:rsidRDefault="00440873" w:rsidP="004A6F15">
      <w:pPr>
        <w:overflowPunct w:val="0"/>
        <w:adjustRightInd w:val="0"/>
        <w:snapToGrid w:val="0"/>
        <w:spacing w:afterLines="50" w:line="580" w:lineRule="exact"/>
        <w:jc w:val="left"/>
        <w:rPr>
          <w:rFonts w:ascii="楷体_GB2312" w:eastAsia="楷体_GB2312" w:cs="Times New Roman"/>
          <w:b/>
          <w:sz w:val="32"/>
          <w:szCs w:val="32"/>
        </w:rPr>
      </w:pPr>
    </w:p>
    <w:p w:rsidR="00440873" w:rsidRDefault="00440873" w:rsidP="004A6F15">
      <w:pPr>
        <w:overflowPunct w:val="0"/>
        <w:adjustRightInd w:val="0"/>
        <w:snapToGrid w:val="0"/>
        <w:spacing w:afterLines="50" w:line="580" w:lineRule="exact"/>
        <w:jc w:val="left"/>
        <w:rPr>
          <w:rFonts w:ascii="楷体_GB2312" w:eastAsia="楷体_GB2312" w:cs="Times New Roman"/>
          <w:b/>
          <w:sz w:val="32"/>
          <w:szCs w:val="32"/>
        </w:rPr>
      </w:pPr>
    </w:p>
    <w:p w:rsidR="00440873" w:rsidRDefault="00440873" w:rsidP="004A6F15">
      <w:pPr>
        <w:overflowPunct w:val="0"/>
        <w:adjustRightInd w:val="0"/>
        <w:snapToGrid w:val="0"/>
        <w:spacing w:afterLines="50" w:line="580" w:lineRule="exact"/>
        <w:jc w:val="left"/>
        <w:rPr>
          <w:rFonts w:ascii="楷体_GB2312" w:eastAsia="楷体_GB2312" w:cs="Times New Roman"/>
          <w:b/>
          <w:sz w:val="32"/>
          <w:szCs w:val="32"/>
        </w:rPr>
      </w:pPr>
    </w:p>
    <w:p w:rsidR="00440873" w:rsidRDefault="00440873" w:rsidP="004A6F15">
      <w:pPr>
        <w:overflowPunct w:val="0"/>
        <w:adjustRightInd w:val="0"/>
        <w:snapToGrid w:val="0"/>
        <w:spacing w:afterLines="50" w:line="580" w:lineRule="exact"/>
        <w:jc w:val="left"/>
        <w:rPr>
          <w:rFonts w:ascii="楷体_GB2312" w:eastAsia="楷体_GB2312" w:cs="Times New Roman"/>
          <w:b/>
          <w:sz w:val="32"/>
          <w:szCs w:val="32"/>
        </w:rPr>
      </w:pPr>
    </w:p>
    <w:p w:rsidR="00440873" w:rsidRDefault="00440873" w:rsidP="004A6F15">
      <w:pPr>
        <w:overflowPunct w:val="0"/>
        <w:adjustRightInd w:val="0"/>
        <w:snapToGrid w:val="0"/>
        <w:spacing w:afterLines="50" w:line="580" w:lineRule="exact"/>
        <w:jc w:val="left"/>
        <w:rPr>
          <w:rFonts w:ascii="楷体" w:eastAsia="楷体" w:hAnsi="楷体" w:cs="Times New Roman"/>
          <w:b/>
          <w:sz w:val="32"/>
          <w:szCs w:val="32"/>
        </w:rPr>
      </w:pPr>
    </w:p>
    <w:p w:rsidR="00440873" w:rsidRDefault="00440873" w:rsidP="004A6F15">
      <w:pPr>
        <w:overflowPunct w:val="0"/>
        <w:adjustRightInd w:val="0"/>
        <w:snapToGrid w:val="0"/>
        <w:spacing w:afterLines="50" w:line="580" w:lineRule="exact"/>
        <w:jc w:val="left"/>
        <w:rPr>
          <w:rFonts w:ascii="楷体" w:eastAsia="楷体" w:hAnsi="楷体" w:cs="Times New Roman"/>
          <w:b/>
          <w:sz w:val="32"/>
          <w:szCs w:val="32"/>
        </w:rPr>
      </w:pPr>
    </w:p>
    <w:p w:rsidR="00440873" w:rsidRDefault="00440873" w:rsidP="004A6F15">
      <w:pPr>
        <w:overflowPunct w:val="0"/>
        <w:adjustRightInd w:val="0"/>
        <w:snapToGrid w:val="0"/>
        <w:spacing w:afterLines="50" w:line="580" w:lineRule="exact"/>
        <w:jc w:val="left"/>
        <w:rPr>
          <w:rFonts w:ascii="楷体" w:eastAsia="楷体" w:hAnsi="楷体" w:cs="Times New Roman"/>
          <w:b/>
          <w:sz w:val="32"/>
          <w:szCs w:val="32"/>
        </w:rPr>
      </w:pPr>
    </w:p>
    <w:p w:rsidR="00440873" w:rsidRDefault="00440873" w:rsidP="004A6F15">
      <w:pPr>
        <w:overflowPunct w:val="0"/>
        <w:adjustRightInd w:val="0"/>
        <w:snapToGrid w:val="0"/>
        <w:spacing w:afterLines="50" w:line="580" w:lineRule="exact"/>
        <w:jc w:val="left"/>
        <w:rPr>
          <w:rFonts w:ascii="楷体" w:eastAsia="楷体" w:hAnsi="楷体" w:cs="Times New Roman"/>
          <w:b/>
          <w:sz w:val="32"/>
          <w:szCs w:val="32"/>
        </w:rPr>
      </w:pPr>
    </w:p>
    <w:p w:rsidR="00440873" w:rsidRDefault="00440873" w:rsidP="004A6F15">
      <w:pPr>
        <w:overflowPunct w:val="0"/>
        <w:adjustRightInd w:val="0"/>
        <w:snapToGrid w:val="0"/>
        <w:spacing w:afterLines="50" w:line="580" w:lineRule="exact"/>
        <w:jc w:val="left"/>
        <w:rPr>
          <w:rFonts w:ascii="楷体" w:eastAsia="楷体" w:hAnsi="楷体" w:cs="Times New Roman"/>
          <w:b/>
          <w:sz w:val="32"/>
          <w:szCs w:val="32"/>
        </w:rPr>
      </w:pPr>
    </w:p>
    <w:p w:rsidR="00440873" w:rsidRDefault="00440873" w:rsidP="004A6F15">
      <w:pPr>
        <w:overflowPunct w:val="0"/>
        <w:adjustRightInd w:val="0"/>
        <w:snapToGrid w:val="0"/>
        <w:spacing w:afterLines="50" w:line="580" w:lineRule="exact"/>
        <w:jc w:val="left"/>
        <w:rPr>
          <w:rFonts w:ascii="楷体" w:eastAsia="楷体" w:hAnsi="楷体" w:cs="Times New Roman"/>
          <w:b/>
          <w:sz w:val="32"/>
          <w:szCs w:val="32"/>
        </w:rPr>
      </w:pPr>
    </w:p>
    <w:p w:rsidR="00440873" w:rsidRDefault="008D0FAC" w:rsidP="004A6F15">
      <w:pPr>
        <w:overflowPunct w:val="0"/>
        <w:adjustRightInd w:val="0"/>
        <w:snapToGrid w:val="0"/>
        <w:spacing w:afterLines="50" w:line="580" w:lineRule="exact"/>
        <w:jc w:val="left"/>
        <w:rPr>
          <w:rFonts w:ascii="楷体" w:eastAsia="楷体" w:hAnsi="楷体" w:cs="Times New Roman"/>
          <w:b/>
          <w:sz w:val="32"/>
          <w:szCs w:val="32"/>
        </w:rPr>
      </w:pPr>
      <w:r>
        <w:rPr>
          <w:rFonts w:ascii="楷体" w:eastAsia="楷体" w:hAnsi="楷体" w:cs="Times New Roman" w:hint="eastAsia"/>
          <w:b/>
          <w:sz w:val="32"/>
          <w:szCs w:val="32"/>
        </w:rPr>
        <w:lastRenderedPageBreak/>
        <w:t>（四）部门整体支出绩效指标</w:t>
      </w:r>
    </w:p>
    <w:tbl>
      <w:tblPr>
        <w:tblW w:w="12614" w:type="dxa"/>
        <w:tblLayout w:type="fixed"/>
        <w:tblCellMar>
          <w:left w:w="0" w:type="dxa"/>
          <w:right w:w="0" w:type="dxa"/>
        </w:tblCellMar>
        <w:tblLook w:val="04A0"/>
      </w:tblPr>
      <w:tblGrid>
        <w:gridCol w:w="934"/>
        <w:gridCol w:w="1650"/>
        <w:gridCol w:w="1650"/>
        <w:gridCol w:w="2910"/>
        <w:gridCol w:w="1295"/>
        <w:gridCol w:w="750"/>
        <w:gridCol w:w="480"/>
        <w:gridCol w:w="1650"/>
        <w:gridCol w:w="1295"/>
      </w:tblGrid>
      <w:tr w:rsidR="00440873">
        <w:trPr>
          <w:trHeight w:val="705"/>
        </w:trPr>
        <w:tc>
          <w:tcPr>
            <w:tcW w:w="12614" w:type="dxa"/>
            <w:gridSpan w:val="9"/>
            <w:tcBorders>
              <w:top w:val="nil"/>
              <w:left w:val="nil"/>
              <w:bottom w:val="nil"/>
              <w:right w:val="nil"/>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43"/>
                <w:szCs w:val="43"/>
              </w:rPr>
            </w:pPr>
            <w:r>
              <w:rPr>
                <w:rFonts w:ascii="宋体" w:hAnsi="宋体" w:cs="宋体" w:hint="eastAsia"/>
                <w:color w:val="000000"/>
                <w:kern w:val="0"/>
                <w:sz w:val="43"/>
                <w:szCs w:val="43"/>
              </w:rPr>
              <w:t>部门整体支出绩效指标情况</w:t>
            </w:r>
          </w:p>
        </w:tc>
      </w:tr>
      <w:tr w:rsidR="00440873">
        <w:trPr>
          <w:trHeight w:val="705"/>
        </w:trPr>
        <w:tc>
          <w:tcPr>
            <w:tcW w:w="934"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一级指标</w:t>
            </w:r>
          </w:p>
        </w:tc>
        <w:tc>
          <w:tcPr>
            <w:tcW w:w="165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二级指标</w:t>
            </w:r>
          </w:p>
        </w:tc>
        <w:tc>
          <w:tcPr>
            <w:tcW w:w="165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三级指标</w:t>
            </w:r>
          </w:p>
        </w:tc>
        <w:tc>
          <w:tcPr>
            <w:tcW w:w="291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绩效指标描述</w:t>
            </w:r>
          </w:p>
        </w:tc>
        <w:tc>
          <w:tcPr>
            <w:tcW w:w="129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评（扣）分标准</w:t>
            </w:r>
          </w:p>
        </w:tc>
        <w:tc>
          <w:tcPr>
            <w:tcW w:w="2880"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指标值</w:t>
            </w:r>
          </w:p>
        </w:tc>
        <w:tc>
          <w:tcPr>
            <w:tcW w:w="129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指标值确定依据</w:t>
            </w:r>
          </w:p>
        </w:tc>
      </w:tr>
      <w:tr w:rsidR="00440873">
        <w:trPr>
          <w:trHeight w:val="705"/>
        </w:trPr>
        <w:tc>
          <w:tcPr>
            <w:tcW w:w="934"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65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65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291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295"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符号</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值</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单位（文字描述）</w:t>
            </w:r>
          </w:p>
        </w:tc>
        <w:tc>
          <w:tcPr>
            <w:tcW w:w="1295"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r>
      <w:tr w:rsidR="00440873">
        <w:trPr>
          <w:trHeight w:val="705"/>
        </w:trPr>
        <w:tc>
          <w:tcPr>
            <w:tcW w:w="934"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产出指标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数量指标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保障人数</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已发占应发的比例</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90.00</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百分比</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r w:rsidR="00440873">
        <w:trPr>
          <w:trHeight w:val="705"/>
        </w:trPr>
        <w:tc>
          <w:tcPr>
            <w:tcW w:w="934"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质量指标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达标率</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各项水利业务工作达标情况</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90.00</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百分比</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r w:rsidR="00440873">
        <w:trPr>
          <w:trHeight w:val="705"/>
        </w:trPr>
        <w:tc>
          <w:tcPr>
            <w:tcW w:w="934"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时效指标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及时性</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按工作计划及时完成情况</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文字描述</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按工作计划及时完成</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r w:rsidR="00440873">
        <w:trPr>
          <w:trHeight w:val="705"/>
        </w:trPr>
        <w:tc>
          <w:tcPr>
            <w:tcW w:w="934"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成本指标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开支标准</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发放及开支标准</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文字描述</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按规定执行</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r w:rsidR="00440873">
        <w:trPr>
          <w:trHeight w:val="705"/>
        </w:trPr>
        <w:tc>
          <w:tcPr>
            <w:tcW w:w="934"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效益指标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可持续影响指标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制度保障健全程度</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制度保障健全程度</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文字描述</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制度保障的健全程度</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r w:rsidR="00440873">
        <w:trPr>
          <w:trHeight w:val="705"/>
        </w:trPr>
        <w:tc>
          <w:tcPr>
            <w:tcW w:w="934"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b/>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社会效益指标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水利工作的保障程度</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保障我县水利工作的正常运转程度。</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文字描述</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440873">
            <w:pPr>
              <w:jc w:val="center"/>
              <w:rPr>
                <w:rFonts w:ascii="宋体" w:hAnsi="宋体" w:cs="宋体"/>
                <w:color w:val="000000"/>
                <w:sz w:val="18"/>
                <w:szCs w:val="18"/>
              </w:rPr>
            </w:pP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全年保障</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r w:rsidR="00440873">
        <w:trPr>
          <w:trHeight w:val="705"/>
        </w:trPr>
        <w:tc>
          <w:tcPr>
            <w:tcW w:w="93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b/>
                <w:color w:val="000000"/>
                <w:sz w:val="18"/>
                <w:szCs w:val="18"/>
              </w:rPr>
            </w:pPr>
            <w:r>
              <w:rPr>
                <w:rFonts w:ascii="宋体" w:hAnsi="宋体" w:cs="宋体" w:hint="eastAsia"/>
                <w:b/>
                <w:color w:val="000000"/>
                <w:kern w:val="0"/>
                <w:sz w:val="18"/>
                <w:szCs w:val="18"/>
              </w:rPr>
              <w:t>满意度指标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服务对象满意度指标</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满意度调查</w:t>
            </w:r>
          </w:p>
        </w:tc>
        <w:tc>
          <w:tcPr>
            <w:tcW w:w="291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群众满意数量占总数的比例</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rsidR="00440873" w:rsidRDefault="008D0FAC">
            <w:pPr>
              <w:widowControl/>
              <w:jc w:val="center"/>
              <w:textAlignment w:val="top"/>
              <w:rPr>
                <w:rFonts w:ascii="宋体" w:hAnsi="宋体" w:cs="宋体"/>
                <w:color w:val="000000"/>
                <w:sz w:val="18"/>
                <w:szCs w:val="18"/>
              </w:rPr>
            </w:pPr>
            <w:r>
              <w:rPr>
                <w:rFonts w:ascii="宋体" w:hAnsi="宋体" w:cs="宋体" w:hint="eastAsia"/>
                <w:color w:val="000000"/>
                <w:kern w:val="0"/>
                <w:sz w:val="18"/>
                <w:szCs w:val="18"/>
              </w:rPr>
              <w:t>100</w:t>
            </w:r>
          </w:p>
        </w:tc>
        <w:tc>
          <w:tcPr>
            <w:tcW w:w="7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w:t>
            </w:r>
          </w:p>
        </w:tc>
        <w:tc>
          <w:tcPr>
            <w:tcW w:w="4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90.00</w:t>
            </w:r>
          </w:p>
        </w:tc>
        <w:tc>
          <w:tcPr>
            <w:tcW w:w="16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百分比</w:t>
            </w:r>
          </w:p>
        </w:tc>
        <w:tc>
          <w:tcPr>
            <w:tcW w:w="129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440873" w:rsidRDefault="008D0FAC">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rPr>
              <w:t>计划标准</w:t>
            </w:r>
          </w:p>
        </w:tc>
      </w:tr>
    </w:tbl>
    <w:p w:rsidR="00440873" w:rsidRDefault="00440873">
      <w:pPr>
        <w:spacing w:line="584" w:lineRule="exact"/>
        <w:ind w:firstLineChars="200" w:firstLine="640"/>
        <w:rPr>
          <w:rFonts w:ascii="Times New Roman" w:eastAsia="黑体" w:hAnsi="Times New Roman" w:cs="Times New Roman"/>
          <w:sz w:val="32"/>
          <w:szCs w:val="32"/>
        </w:rPr>
      </w:pPr>
    </w:p>
    <w:p w:rsidR="00440873" w:rsidRDefault="00440873">
      <w:pPr>
        <w:spacing w:line="584" w:lineRule="exact"/>
        <w:ind w:firstLineChars="200" w:firstLine="640"/>
        <w:rPr>
          <w:rFonts w:ascii="Times New Roman" w:eastAsia="黑体" w:hAnsi="Times New Roman" w:cs="Times New Roman"/>
          <w:sz w:val="32"/>
          <w:szCs w:val="32"/>
        </w:rPr>
      </w:pPr>
    </w:p>
    <w:p w:rsidR="00440873" w:rsidRDefault="00440873">
      <w:pPr>
        <w:spacing w:line="584" w:lineRule="exact"/>
        <w:ind w:firstLineChars="200" w:firstLine="640"/>
        <w:rPr>
          <w:rFonts w:ascii="Times New Roman" w:eastAsia="黑体" w:hAnsi="Times New Roman" w:cs="Times New Roman"/>
          <w:sz w:val="32"/>
          <w:szCs w:val="32"/>
        </w:rPr>
      </w:pPr>
    </w:p>
    <w:p w:rsidR="00440873" w:rsidRDefault="008D0FAC">
      <w:pPr>
        <w:spacing w:line="584" w:lineRule="exact"/>
        <w:rPr>
          <w:rFonts w:ascii="Times New Roman" w:eastAsia="黑体" w:hAnsi="Times New Roman" w:cs="Times New Roman"/>
          <w:sz w:val="32"/>
          <w:szCs w:val="32"/>
        </w:rPr>
      </w:pPr>
      <w:r>
        <w:rPr>
          <w:rFonts w:ascii="Times New Roman" w:eastAsia="黑体" w:hAnsi="Times New Roman" w:cs="Times New Roman" w:hint="eastAsia"/>
          <w:sz w:val="32"/>
          <w:szCs w:val="32"/>
        </w:rPr>
        <w:t>第二部分</w:t>
      </w:r>
      <w:r>
        <w:rPr>
          <w:rFonts w:ascii="Times New Roman" w:eastAsia="黑体" w:hAnsi="Times New Roman" w:cs="Times New Roman" w:hint="eastAsia"/>
          <w:sz w:val="32"/>
          <w:szCs w:val="32"/>
        </w:rPr>
        <w:t xml:space="preserve"> </w:t>
      </w:r>
      <w:r>
        <w:rPr>
          <w:rFonts w:ascii="Times New Roman" w:eastAsia="黑体" w:hAnsi="Times New Roman" w:cs="Times New Roman" w:hint="eastAsia"/>
          <w:sz w:val="32"/>
          <w:szCs w:val="32"/>
        </w:rPr>
        <w:t>资金绩效目标</w:t>
      </w:r>
    </w:p>
    <w:p w:rsidR="00440873" w:rsidRDefault="008D0FAC">
      <w:pPr>
        <w:ind w:firstLineChars="200" w:firstLine="643"/>
        <w:jc w:val="left"/>
        <w:outlineLvl w:val="3"/>
        <w:rPr>
          <w:rFonts w:ascii="楷体" w:eastAsia="楷体" w:hAnsi="楷体"/>
          <w:b/>
          <w:sz w:val="32"/>
          <w:szCs w:val="32"/>
        </w:rPr>
      </w:pPr>
      <w:bookmarkStart w:id="1" w:name="_Toc66266177"/>
      <w:r>
        <w:rPr>
          <w:rFonts w:ascii="楷体" w:eastAsia="楷体" w:hAnsi="楷体"/>
          <w:b/>
          <w:sz w:val="32"/>
          <w:szCs w:val="32"/>
        </w:rPr>
        <w:t>1.</w:t>
      </w:r>
      <w:r>
        <w:rPr>
          <w:rFonts w:ascii="楷体" w:eastAsia="楷体" w:hAnsi="楷体"/>
          <w:b/>
          <w:sz w:val="32"/>
          <w:szCs w:val="32"/>
        </w:rPr>
        <w:t>永清县水务局汛期期间闸启闭人工费绩效目标表</w:t>
      </w:r>
      <w:bookmarkEnd w:id="1"/>
      <w:r w:rsidR="00440873" w:rsidRPr="00440873">
        <w:fldChar w:fldCharType="begin"/>
      </w:r>
      <w:r>
        <w:rPr>
          <w:rFonts w:ascii="楷体" w:eastAsia="楷体" w:hAnsi="楷体"/>
          <w:b/>
          <w:sz w:val="32"/>
          <w:szCs w:val="32"/>
        </w:rPr>
        <w:instrText xml:space="preserve"> TC 1</w:instrText>
      </w:r>
      <w:r>
        <w:rPr>
          <w:rFonts w:ascii="楷体" w:eastAsia="楷体" w:hAnsi="楷体"/>
          <w:b/>
          <w:sz w:val="32"/>
          <w:szCs w:val="32"/>
        </w:rPr>
        <w:instrText>、永清县水务局汛期期间闸启闭人工费绩效目标表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1310232102K5GTT9PPGD8</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永清县水务局汛期期间闸启闭人工费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项目资金</w:t>
            </w:r>
            <w:r>
              <w:rPr>
                <w:rFonts w:ascii="方正书宋_GBK" w:eastAsia="方正书宋_GBK"/>
              </w:rPr>
              <w:t>1</w:t>
            </w:r>
            <w:r>
              <w:rPr>
                <w:rFonts w:ascii="方正书宋_GBK" w:eastAsia="方正书宋_GBK"/>
              </w:rPr>
              <w:t>万元，项目计划实施期为</w:t>
            </w:r>
            <w:r>
              <w:rPr>
                <w:rFonts w:ascii="方正书宋_GBK" w:eastAsia="方正书宋_GBK"/>
              </w:rPr>
              <w:t>2021</w:t>
            </w:r>
            <w:r>
              <w:rPr>
                <w:rFonts w:ascii="方正书宋_GBK" w:eastAsia="方正书宋_GBK"/>
              </w:rPr>
              <w:t>年</w:t>
            </w:r>
            <w:r>
              <w:rPr>
                <w:rFonts w:ascii="方正书宋_GBK" w:eastAsia="方正书宋_GBK"/>
              </w:rPr>
              <w:t>1</w:t>
            </w:r>
            <w:r>
              <w:rPr>
                <w:rFonts w:ascii="方正书宋_GBK" w:eastAsia="方正书宋_GBK"/>
              </w:rPr>
              <w:t>月至</w:t>
            </w:r>
            <w:r>
              <w:rPr>
                <w:rFonts w:ascii="方正书宋_GBK" w:eastAsia="方正书宋_GBK"/>
              </w:rPr>
              <w:t>2021</w:t>
            </w:r>
            <w:r>
              <w:rPr>
                <w:rFonts w:ascii="方正书宋_GBK" w:eastAsia="方正书宋_GBK"/>
              </w:rPr>
              <w:t>年</w:t>
            </w:r>
            <w:r>
              <w:rPr>
                <w:rFonts w:ascii="方正书宋_GBK" w:eastAsia="方正书宋_GBK"/>
              </w:rPr>
              <w:t>12</w:t>
            </w:r>
            <w:r>
              <w:rPr>
                <w:rFonts w:ascii="方正书宋_GBK" w:eastAsia="方正书宋_GBK"/>
              </w:rPr>
              <w:t>月，该资金主要用于汛期闸门的启闭产生的人工及机械费用。</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40.00%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90.00%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通过雇佣人工及机械进行闸函启闭，可以发挥防汛抗旱减灾体系作用，最大限度的减少水旱灾害造成的人员伤亡和财产损失。</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通过雇佣人工及机械进行闸函启闭，确保汛期闸门的顺利启闭，保证河渠及沿线村街百姓的安全。</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通过雇佣人工及机械进行闸函启闭，确保汛期闸门的顺利启闭，保证河渠及沿线村街百姓的安全。</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闸函启闭次数　</w:t>
            </w:r>
            <w:r>
              <w:rPr>
                <w:rFonts w:ascii="方正书宋_GBK" w:eastAsia="方正书宋_GBK"/>
              </w:rPr>
              <w:tab/>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汛期期间完成闸函启闭次数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4</w:t>
            </w:r>
            <w:r>
              <w:rPr>
                <w:rFonts w:ascii="方正书宋_GBK" w:eastAsia="方正书宋_GBK"/>
              </w:rPr>
              <w:t>次</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人工费发放率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已发放占应发放的比率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用工明细表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人工费发放及时性　</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人工费发放及时性</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用工明细表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防汛工作保障程度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保障我县与省市能够进行良好的防汛调度和视频会商情况</w:t>
            </w:r>
            <w:r>
              <w:rPr>
                <w:rFonts w:ascii="方正书宋_GBK" w:eastAsia="方正书宋_GBK"/>
              </w:rPr>
              <w:t xml:space="preserve">   </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汛期保障</w:t>
            </w:r>
            <w:r>
              <w:rPr>
                <w:rFonts w:ascii="方正书宋_GBK" w:eastAsia="方正书宋_GBK"/>
              </w:rPr>
              <w:tab/>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群众满意数量占总数的比例。</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 w:name="_Toc66266178"/>
      <w:r>
        <w:rPr>
          <w:rFonts w:ascii="楷体" w:eastAsia="楷体" w:hAnsi="楷体"/>
          <w:b/>
          <w:sz w:val="32"/>
          <w:szCs w:val="32"/>
        </w:rPr>
        <w:t>2.</w:t>
      </w:r>
      <w:r>
        <w:rPr>
          <w:rFonts w:ascii="楷体" w:eastAsia="楷体" w:hAnsi="楷体"/>
          <w:b/>
          <w:sz w:val="32"/>
          <w:szCs w:val="32"/>
        </w:rPr>
        <w:t>永清县水务局农业水价综合改革经费绩效目标表</w:t>
      </w:r>
      <w:bookmarkEnd w:id="2"/>
      <w:r w:rsidR="00440873" w:rsidRPr="00440873">
        <w:fldChar w:fldCharType="begin"/>
      </w:r>
      <w:r>
        <w:rPr>
          <w:rFonts w:ascii="楷体" w:eastAsia="楷体" w:hAnsi="楷体"/>
          <w:b/>
          <w:sz w:val="32"/>
          <w:szCs w:val="32"/>
        </w:rPr>
        <w:instrText xml:space="preserve"> TC 2</w:instrText>
      </w:r>
      <w:r>
        <w:rPr>
          <w:rFonts w:ascii="楷体" w:eastAsia="楷体" w:hAnsi="楷体"/>
          <w:b/>
          <w:sz w:val="32"/>
          <w:szCs w:val="32"/>
        </w:rPr>
        <w:instrText>、永清县水务局农业水价综合改革经费绩效目标表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131023210RS7IMR3WK5CT</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永清县水务局农业水价综合改革经费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下乡镇配合和监督农民用水协会对农业用水户发放节水奖励资金、水费收缴工作。水价工作交通费用</w:t>
            </w:r>
            <w:r>
              <w:rPr>
                <w:rFonts w:ascii="方正书宋_GBK" w:eastAsia="方正书宋_GBK"/>
              </w:rPr>
              <w:t>1</w:t>
            </w:r>
            <w:r>
              <w:rPr>
                <w:rFonts w:ascii="方正书宋_GBK" w:eastAsia="方正书宋_GBK"/>
              </w:rPr>
              <w:t>万元。</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日常办公费</w:t>
            </w:r>
            <w:r>
              <w:rPr>
                <w:rFonts w:ascii="方正书宋_GBK" w:eastAsia="方正书宋_GBK"/>
              </w:rPr>
              <w:t>1</w:t>
            </w:r>
            <w:r>
              <w:rPr>
                <w:rFonts w:ascii="方正书宋_GBK" w:eastAsia="方正书宋_GBK"/>
              </w:rPr>
              <w:t>万元。</w:t>
            </w:r>
            <w:r>
              <w:rPr>
                <w:rFonts w:ascii="方正书宋_GBK" w:eastAsia="方正书宋_GBK"/>
              </w:rPr>
              <w:t xml:space="preserve"> </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通过水价综合改革经费实施，宣传农业水价改革和节约用水的重大意义。</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通过水价综合改革经费实施，为下乡镇配合和监督农民用水协会对农业用水户发放节水奖励资金、水费收缴工作提高效率。</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通过水价综合改革经费实施，增强居民用水质量。</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改革面积（万亩）</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当年实际完成改革面积</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60.31</w:t>
            </w:r>
            <w:r>
              <w:rPr>
                <w:rFonts w:ascii="方正书宋_GBK" w:eastAsia="方正书宋_GBK"/>
              </w:rPr>
              <w:t>万亩</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农业水价改革工作达标率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农业水价改革和节约用水达标率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r>
              <w:rPr>
                <w:rFonts w:ascii="方正书宋_GBK" w:eastAsia="方正书宋_GBK"/>
              </w:rPr>
              <w:tab/>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水价改革效果</w:t>
            </w:r>
            <w:r>
              <w:rPr>
                <w:rFonts w:ascii="方正书宋_GBK" w:eastAsia="方正书宋_GBK"/>
              </w:rPr>
              <w:t xml:space="preserve"> </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水价改革效果</w:t>
            </w:r>
            <w:r>
              <w:rPr>
                <w:rFonts w:ascii="方正书宋_GBK" w:eastAsia="方正书宋_GBK"/>
              </w:rPr>
              <w:tab/>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实际完成农业水价改革效果情况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改善效果显著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服务对象满意人数占调查总人数的比率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3" w:name="_Toc66266179"/>
      <w:r>
        <w:rPr>
          <w:rFonts w:ascii="楷体" w:eastAsia="楷体" w:hAnsi="楷体"/>
          <w:b/>
          <w:sz w:val="32"/>
          <w:szCs w:val="32"/>
        </w:rPr>
        <w:t>3.</w:t>
      </w:r>
      <w:r>
        <w:rPr>
          <w:rFonts w:ascii="楷体" w:eastAsia="楷体" w:hAnsi="楷体"/>
          <w:b/>
          <w:sz w:val="32"/>
          <w:szCs w:val="32"/>
        </w:rPr>
        <w:t>永清县水务局编制补办农村生产生活用水取水许可资料经费绩效目标表</w:t>
      </w:r>
      <w:bookmarkEnd w:id="3"/>
      <w:r w:rsidR="00440873" w:rsidRPr="00440873">
        <w:fldChar w:fldCharType="begin"/>
      </w:r>
      <w:r>
        <w:rPr>
          <w:rFonts w:ascii="楷体" w:eastAsia="楷体" w:hAnsi="楷体"/>
          <w:b/>
          <w:sz w:val="32"/>
          <w:szCs w:val="32"/>
        </w:rPr>
        <w:instrText xml:space="preserve"> TC 3</w:instrText>
      </w:r>
      <w:r>
        <w:rPr>
          <w:rFonts w:ascii="楷体" w:eastAsia="楷体" w:hAnsi="楷体"/>
          <w:b/>
          <w:sz w:val="32"/>
          <w:szCs w:val="32"/>
        </w:rPr>
        <w:instrText>、永清县水务局编制补办农村生产生活用水取水许可资料经费绩效目标表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131023210YV640G979XCK</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永清县水务局编制补办农村生产生活用水取水许可资料经费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100000.00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、为永清镇、管家务乡、韩村镇、别古庄镇等</w:t>
            </w:r>
            <w:r>
              <w:rPr>
                <w:rFonts w:ascii="方正书宋_GBK" w:eastAsia="方正书宋_GBK"/>
              </w:rPr>
              <w:t>12</w:t>
            </w:r>
            <w:r>
              <w:rPr>
                <w:rFonts w:ascii="方正书宋_GBK" w:eastAsia="方正书宋_GBK"/>
              </w:rPr>
              <w:t>个浅层灌溉取水的乡镇，共计</w:t>
            </w:r>
            <w:r>
              <w:rPr>
                <w:rFonts w:ascii="方正书宋_GBK" w:eastAsia="方正书宋_GBK"/>
              </w:rPr>
              <w:t>325</w:t>
            </w:r>
            <w:r>
              <w:rPr>
                <w:rFonts w:ascii="方正书宋_GBK" w:eastAsia="方正书宋_GBK"/>
              </w:rPr>
              <w:t>村街农村生产用水补办取水许可申请资料。</w:t>
            </w:r>
            <w:r>
              <w:rPr>
                <w:rFonts w:ascii="方正书宋_GBK" w:eastAsia="方正书宋_GBK"/>
              </w:rPr>
              <w:t>2</w:t>
            </w:r>
            <w:r>
              <w:rPr>
                <w:rFonts w:ascii="方正书宋_GBK" w:eastAsia="方正书宋_GBK"/>
              </w:rPr>
              <w:t>、三圣口乡、里澜城镇为地下水深层超采区，在补办取水许可手续时需要编制《永清县深层地下水农村生产水资源论证报告书》，报告要统筹考虑地下水超采综合治理任务和措施，并由县政府出具同意补办意见</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补办</w:t>
            </w:r>
            <w:r>
              <w:rPr>
                <w:rFonts w:ascii="方正书宋_GBK" w:eastAsia="方正书宋_GBK"/>
              </w:rPr>
              <w:t>325</w:t>
            </w:r>
            <w:r>
              <w:rPr>
                <w:rFonts w:ascii="方正书宋_GBK" w:eastAsia="方正书宋_GBK"/>
              </w:rPr>
              <w:t>个村街浅层水农业生产机井取水许可；</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三圣口乡、里澜城镇</w:t>
            </w:r>
            <w:r>
              <w:rPr>
                <w:rFonts w:ascii="方正书宋_GBK" w:eastAsia="方正书宋_GBK"/>
              </w:rPr>
              <w:t>61</w:t>
            </w:r>
            <w:r>
              <w:rPr>
                <w:rFonts w:ascii="方正书宋_GBK" w:eastAsia="方正书宋_GBK"/>
              </w:rPr>
              <w:t>个村街地下水深层农业生产机井取水许可。</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编制《永清县深层地下水农村生产水资源论证报告书》。</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补办数量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当年实际补办农业生产取水许可村街数量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386</w:t>
            </w:r>
            <w:r>
              <w:rPr>
                <w:rFonts w:ascii="方正书宋_GBK" w:eastAsia="方正书宋_GBK"/>
              </w:rPr>
              <w:t>个</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补办生产取水许可证名单</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实际完成深层农业生产机井取水许可占应完成的深层农业生产机井取水许可的比率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新办生产取水许可证复印件</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r>
              <w:rPr>
                <w:rFonts w:ascii="方正书宋_GBK" w:eastAsia="方正书宋_GBK"/>
              </w:rPr>
              <w:tab/>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新办生产取水许可证复印件</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100000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规范取水许可管理情况</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规范取水许可管理情况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实现取水许可全覆盖</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4" w:name="_Toc66266180"/>
      <w:r>
        <w:rPr>
          <w:rFonts w:ascii="楷体" w:eastAsia="楷体" w:hAnsi="楷体"/>
          <w:b/>
          <w:sz w:val="32"/>
          <w:szCs w:val="32"/>
        </w:rPr>
        <w:t>4.</w:t>
      </w:r>
      <w:r>
        <w:rPr>
          <w:rFonts w:ascii="楷体" w:eastAsia="楷体" w:hAnsi="楷体"/>
          <w:b/>
          <w:sz w:val="32"/>
          <w:szCs w:val="32"/>
        </w:rPr>
        <w:t>廊财农</w:t>
      </w:r>
      <w:r>
        <w:rPr>
          <w:rFonts w:ascii="楷体" w:eastAsia="楷体" w:hAnsi="楷体"/>
          <w:b/>
          <w:sz w:val="32"/>
          <w:szCs w:val="32"/>
        </w:rPr>
        <w:t>[2020]89</w:t>
      </w:r>
      <w:r>
        <w:rPr>
          <w:rFonts w:ascii="楷体" w:eastAsia="楷体" w:hAnsi="楷体"/>
          <w:b/>
          <w:sz w:val="32"/>
          <w:szCs w:val="32"/>
        </w:rPr>
        <w:t>号文</w:t>
      </w:r>
      <w:r>
        <w:rPr>
          <w:rFonts w:ascii="楷体" w:eastAsia="楷体" w:hAnsi="楷体"/>
          <w:b/>
          <w:sz w:val="32"/>
          <w:szCs w:val="32"/>
        </w:rPr>
        <w:t xml:space="preserve">  </w:t>
      </w:r>
      <w:r>
        <w:rPr>
          <w:rFonts w:ascii="楷体" w:eastAsia="楷体" w:hAnsi="楷体"/>
          <w:b/>
          <w:sz w:val="32"/>
          <w:szCs w:val="32"/>
        </w:rPr>
        <w:t>提前下达</w:t>
      </w:r>
      <w:r>
        <w:rPr>
          <w:rFonts w:ascii="楷体" w:eastAsia="楷体" w:hAnsi="楷体"/>
          <w:b/>
          <w:sz w:val="32"/>
          <w:szCs w:val="32"/>
        </w:rPr>
        <w:t>2021</w:t>
      </w:r>
      <w:r>
        <w:rPr>
          <w:rFonts w:ascii="楷体" w:eastAsia="楷体" w:hAnsi="楷体"/>
          <w:b/>
          <w:sz w:val="32"/>
          <w:szCs w:val="32"/>
        </w:rPr>
        <w:t>年度省级地下水超采综合治理专项资金绩效目标表</w:t>
      </w:r>
      <w:bookmarkEnd w:id="4"/>
      <w:r w:rsidR="00440873" w:rsidRPr="00440873">
        <w:fldChar w:fldCharType="begin"/>
      </w:r>
      <w:r>
        <w:rPr>
          <w:rFonts w:ascii="楷体" w:eastAsia="楷体" w:hAnsi="楷体"/>
          <w:b/>
          <w:sz w:val="32"/>
          <w:szCs w:val="32"/>
        </w:rPr>
        <w:instrText xml:space="preserve"> TC 4</w:instrText>
      </w:r>
      <w:r>
        <w:rPr>
          <w:rFonts w:ascii="楷体" w:eastAsia="楷体" w:hAnsi="楷体"/>
          <w:b/>
          <w:sz w:val="32"/>
          <w:szCs w:val="32"/>
        </w:rPr>
        <w:instrText>、廊财农</w:instrText>
      </w:r>
      <w:r>
        <w:rPr>
          <w:rFonts w:ascii="楷体" w:eastAsia="楷体" w:hAnsi="楷体"/>
          <w:b/>
          <w:sz w:val="32"/>
          <w:szCs w:val="32"/>
        </w:rPr>
        <w:instrText>[2020]89</w:instrText>
      </w:r>
      <w:r>
        <w:rPr>
          <w:rFonts w:ascii="楷体" w:eastAsia="楷体" w:hAnsi="楷体"/>
          <w:b/>
          <w:sz w:val="32"/>
          <w:szCs w:val="32"/>
        </w:rPr>
        <w:instrText>号文</w:instrText>
      </w:r>
      <w:r>
        <w:rPr>
          <w:rFonts w:ascii="楷体" w:eastAsia="楷体" w:hAnsi="楷体"/>
          <w:b/>
          <w:sz w:val="32"/>
          <w:szCs w:val="32"/>
        </w:rPr>
        <w:instrText xml:space="preserve">  </w:instrText>
      </w:r>
      <w:r>
        <w:rPr>
          <w:rFonts w:ascii="楷体" w:eastAsia="楷体" w:hAnsi="楷体"/>
          <w:b/>
          <w:sz w:val="32"/>
          <w:szCs w:val="32"/>
        </w:rPr>
        <w:instrText>提前下达</w:instrText>
      </w:r>
      <w:r>
        <w:rPr>
          <w:rFonts w:ascii="楷体" w:eastAsia="楷体" w:hAnsi="楷体"/>
          <w:b/>
          <w:sz w:val="32"/>
          <w:szCs w:val="32"/>
        </w:rPr>
        <w:instrText>2021</w:instrText>
      </w:r>
      <w:r>
        <w:rPr>
          <w:rFonts w:ascii="楷体" w:eastAsia="楷体" w:hAnsi="楷体"/>
          <w:b/>
          <w:sz w:val="32"/>
          <w:szCs w:val="32"/>
        </w:rPr>
        <w:instrText>年度省级地下水超采综合治理专项资金绩效目标表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131023211GIR4IYQ2QHEN</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廊财农</w:t>
            </w:r>
            <w:r>
              <w:rPr>
                <w:rFonts w:ascii="方正书宋_GBK" w:eastAsia="方正书宋_GBK"/>
              </w:rPr>
              <w:t>[2020]89</w:t>
            </w:r>
            <w:r>
              <w:rPr>
                <w:rFonts w:ascii="方正书宋_GBK" w:eastAsia="方正书宋_GBK"/>
              </w:rPr>
              <w:t>号文</w:t>
            </w:r>
            <w:r>
              <w:rPr>
                <w:rFonts w:ascii="方正书宋_GBK" w:eastAsia="方正书宋_GBK"/>
              </w:rPr>
              <w:t xml:space="preserve">  </w:t>
            </w:r>
            <w:r>
              <w:rPr>
                <w:rFonts w:ascii="方正书宋_GBK" w:eastAsia="方正书宋_GBK"/>
              </w:rPr>
              <w:t>提前下达</w:t>
            </w:r>
            <w:r>
              <w:rPr>
                <w:rFonts w:ascii="方正书宋_GBK" w:eastAsia="方正书宋_GBK"/>
              </w:rPr>
              <w:t>2021</w:t>
            </w:r>
            <w:r>
              <w:rPr>
                <w:rFonts w:ascii="方正书宋_GBK" w:eastAsia="方正书宋_GBK"/>
              </w:rPr>
              <w:t>年度省级地下水超采综合治理专项资金</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2670000.00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2670000.00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该资金用于</w:t>
            </w:r>
            <w:r>
              <w:rPr>
                <w:rFonts w:ascii="方正书宋_GBK" w:eastAsia="方正书宋_GBK"/>
              </w:rPr>
              <w:t>2021</w:t>
            </w:r>
            <w:r>
              <w:rPr>
                <w:rFonts w:ascii="方正书宋_GBK" w:eastAsia="方正书宋_GBK"/>
              </w:rPr>
              <w:t>年地下超采综合治理项目，需要资金</w:t>
            </w:r>
            <w:r>
              <w:rPr>
                <w:rFonts w:ascii="方正书宋_GBK" w:eastAsia="方正书宋_GBK"/>
              </w:rPr>
              <w:t>267</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80.00%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通过该项目的实施，防止地下水位下降，保护水生态环境。</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通过该项目的实施，防止地下水位下降，保护水生态环境。</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通过该项目的实施，防止地下水位下降，保护水生态环境。</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完成工作数量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按任务清单完成工作情况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项</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地下水超采综合治理工作达标率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地下水超采综合治理工作达标情况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267</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廊财农</w:t>
            </w:r>
            <w:r>
              <w:rPr>
                <w:rFonts w:ascii="方正书宋_GBK" w:eastAsia="方正书宋_GBK"/>
              </w:rPr>
              <w:t>[2020]89</w:t>
            </w:r>
            <w:r>
              <w:rPr>
                <w:rFonts w:ascii="方正书宋_GBK" w:eastAsia="方正书宋_GBK"/>
              </w:rPr>
              <w:t>号文</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减少地下水开采量，实现采补平衡</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以节、引、调补蓄、管等为抓手系统推动地下水超采综合治理工作情况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改善效果显著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5" w:name="_Toc66266181"/>
      <w:r>
        <w:rPr>
          <w:rFonts w:ascii="楷体" w:eastAsia="楷体" w:hAnsi="楷体"/>
          <w:b/>
          <w:sz w:val="32"/>
          <w:szCs w:val="32"/>
        </w:rPr>
        <w:t>5.</w:t>
      </w:r>
      <w:r>
        <w:rPr>
          <w:rFonts w:ascii="楷体" w:eastAsia="楷体" w:hAnsi="楷体"/>
          <w:b/>
          <w:sz w:val="32"/>
          <w:szCs w:val="32"/>
        </w:rPr>
        <w:t>永清县水务局</w:t>
      </w:r>
      <w:r>
        <w:rPr>
          <w:rFonts w:ascii="楷体" w:eastAsia="楷体" w:hAnsi="楷体"/>
          <w:b/>
          <w:sz w:val="32"/>
          <w:szCs w:val="32"/>
        </w:rPr>
        <w:t>2020</w:t>
      </w:r>
      <w:r>
        <w:rPr>
          <w:rFonts w:ascii="楷体" w:eastAsia="楷体" w:hAnsi="楷体"/>
          <w:b/>
          <w:sz w:val="32"/>
          <w:szCs w:val="32"/>
        </w:rPr>
        <w:t>年规范河长信息公示牌设置和进行日常维护项目绩效目标表</w:t>
      </w:r>
      <w:bookmarkEnd w:id="5"/>
      <w:r w:rsidR="00440873" w:rsidRPr="00440873">
        <w:fldChar w:fldCharType="begin"/>
      </w:r>
      <w:r>
        <w:rPr>
          <w:rFonts w:ascii="楷体" w:eastAsia="楷体" w:hAnsi="楷体"/>
          <w:b/>
          <w:sz w:val="32"/>
          <w:szCs w:val="32"/>
        </w:rPr>
        <w:instrText xml:space="preserve"> TC 5</w:instrText>
      </w:r>
      <w:r>
        <w:rPr>
          <w:rFonts w:ascii="楷体" w:eastAsia="楷体" w:hAnsi="楷体"/>
          <w:b/>
          <w:sz w:val="32"/>
          <w:szCs w:val="32"/>
        </w:rPr>
        <w:instrText>、永清县水务局</w:instrText>
      </w:r>
      <w:r>
        <w:rPr>
          <w:rFonts w:ascii="楷体" w:eastAsia="楷体" w:hAnsi="楷体"/>
          <w:b/>
          <w:sz w:val="32"/>
          <w:szCs w:val="32"/>
        </w:rPr>
        <w:instrText>2020</w:instrText>
      </w:r>
      <w:r>
        <w:rPr>
          <w:rFonts w:ascii="楷体" w:eastAsia="楷体" w:hAnsi="楷体"/>
          <w:b/>
          <w:sz w:val="32"/>
          <w:szCs w:val="32"/>
        </w:rPr>
        <w:instrText>年规范河长信息公示牌设置和进行日常维护项目绩效目标表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1310232121GCR53SF0FPW</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w:t>
            </w:r>
            <w:r>
              <w:rPr>
                <w:rFonts w:ascii="方正书宋_GBK" w:eastAsia="方正书宋_GBK"/>
              </w:rPr>
              <w:t>2020</w:t>
            </w:r>
            <w:r>
              <w:rPr>
                <w:rFonts w:ascii="方正书宋_GBK" w:eastAsia="方正书宋_GBK"/>
              </w:rPr>
              <w:t>年规范河长信息公示牌设置和进行日常维护项目</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85500.00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85500.00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按照市河长办通知要求，规范河长信息公示牌设置和进行日常维护，共需要资金</w:t>
            </w:r>
            <w:r>
              <w:rPr>
                <w:rFonts w:ascii="方正书宋_GBK" w:eastAsia="方正书宋_GBK"/>
              </w:rPr>
              <w:t>85500</w:t>
            </w:r>
            <w:r>
              <w:rPr>
                <w:rFonts w:ascii="方正书宋_GBK" w:eastAsia="方正书宋_GBK"/>
              </w:rPr>
              <w:t>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通过设置此项经费，规范河长信息公示牌设置和进行日常维护。</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通过设置此项经费，落实河长名单公告制度情况。</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通过设置此项经费，落实河长名单公告制度情况。</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印刷及更换公示牌信息数量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印刷及更换公示牌信息数量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171</w:t>
            </w:r>
            <w:r>
              <w:rPr>
                <w:rFonts w:ascii="方正书宋_GBK" w:eastAsia="方正书宋_GBK"/>
              </w:rPr>
              <w:t>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影像资料</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印刷及更换公示牌信息数量合格率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印刷及更换公示牌信息合格情况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印刷及更换公示牌信息数量及时率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发票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8.55</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落实河长名单公告制度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落实河长名单公告制度情况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更好落实</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r>
              <w:rPr>
                <w:rFonts w:ascii="方正书宋_GBK" w:eastAsia="方正书宋_GBK"/>
              </w:rPr>
              <w:t>,</w:t>
            </w:r>
            <w:r>
              <w:rPr>
                <w:rFonts w:ascii="方正书宋_GBK" w:eastAsia="方正书宋_GBK"/>
              </w:rPr>
              <w:t>河长制相关制度</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6" w:name="_Toc66266182"/>
      <w:r>
        <w:rPr>
          <w:rFonts w:ascii="楷体" w:eastAsia="楷体" w:hAnsi="楷体"/>
          <w:b/>
          <w:sz w:val="32"/>
          <w:szCs w:val="32"/>
        </w:rPr>
        <w:t>6.</w:t>
      </w:r>
      <w:r>
        <w:rPr>
          <w:rFonts w:ascii="楷体" w:eastAsia="楷体" w:hAnsi="楷体"/>
          <w:b/>
          <w:sz w:val="32"/>
          <w:szCs w:val="32"/>
        </w:rPr>
        <w:t>廊财农</w:t>
      </w:r>
      <w:r>
        <w:rPr>
          <w:rFonts w:ascii="楷体" w:eastAsia="楷体" w:hAnsi="楷体"/>
          <w:b/>
          <w:sz w:val="32"/>
          <w:szCs w:val="32"/>
        </w:rPr>
        <w:t>[2020]87</w:t>
      </w:r>
      <w:r>
        <w:rPr>
          <w:rFonts w:ascii="楷体" w:eastAsia="楷体" w:hAnsi="楷体"/>
          <w:b/>
          <w:sz w:val="32"/>
          <w:szCs w:val="32"/>
        </w:rPr>
        <w:t>号文</w:t>
      </w:r>
      <w:r>
        <w:rPr>
          <w:rFonts w:ascii="楷体" w:eastAsia="楷体" w:hAnsi="楷体"/>
          <w:b/>
          <w:sz w:val="32"/>
          <w:szCs w:val="32"/>
        </w:rPr>
        <w:t xml:space="preserve">  </w:t>
      </w:r>
      <w:r>
        <w:rPr>
          <w:rFonts w:ascii="楷体" w:eastAsia="楷体" w:hAnsi="楷体"/>
          <w:b/>
          <w:sz w:val="32"/>
          <w:szCs w:val="32"/>
        </w:rPr>
        <w:t>提前下达</w:t>
      </w:r>
      <w:r>
        <w:rPr>
          <w:rFonts w:ascii="楷体" w:eastAsia="楷体" w:hAnsi="楷体"/>
          <w:b/>
          <w:sz w:val="32"/>
          <w:szCs w:val="32"/>
        </w:rPr>
        <w:t>2021</w:t>
      </w:r>
      <w:r>
        <w:rPr>
          <w:rFonts w:ascii="楷体" w:eastAsia="楷体" w:hAnsi="楷体"/>
          <w:b/>
          <w:sz w:val="32"/>
          <w:szCs w:val="32"/>
        </w:rPr>
        <w:t>年度省级地下水超采综合治理专项资金绩效目标表</w:t>
      </w:r>
      <w:bookmarkEnd w:id="6"/>
      <w:r w:rsidR="00440873" w:rsidRPr="00440873">
        <w:fldChar w:fldCharType="begin"/>
      </w:r>
      <w:r>
        <w:rPr>
          <w:rFonts w:ascii="楷体" w:eastAsia="楷体" w:hAnsi="楷体"/>
          <w:b/>
          <w:sz w:val="32"/>
          <w:szCs w:val="32"/>
        </w:rPr>
        <w:instrText xml:space="preserve"> TC 6</w:instrText>
      </w:r>
      <w:r>
        <w:rPr>
          <w:rFonts w:ascii="楷体" w:eastAsia="楷体" w:hAnsi="楷体"/>
          <w:b/>
          <w:sz w:val="32"/>
          <w:szCs w:val="32"/>
        </w:rPr>
        <w:instrText>、廊财农</w:instrText>
      </w:r>
      <w:r>
        <w:rPr>
          <w:rFonts w:ascii="楷体" w:eastAsia="楷体" w:hAnsi="楷体"/>
          <w:b/>
          <w:sz w:val="32"/>
          <w:szCs w:val="32"/>
        </w:rPr>
        <w:instrText>[2020]87</w:instrText>
      </w:r>
      <w:r>
        <w:rPr>
          <w:rFonts w:ascii="楷体" w:eastAsia="楷体" w:hAnsi="楷体"/>
          <w:b/>
          <w:sz w:val="32"/>
          <w:szCs w:val="32"/>
        </w:rPr>
        <w:instrText>号文</w:instrText>
      </w:r>
      <w:r>
        <w:rPr>
          <w:rFonts w:ascii="楷体" w:eastAsia="楷体" w:hAnsi="楷体"/>
          <w:b/>
          <w:sz w:val="32"/>
          <w:szCs w:val="32"/>
        </w:rPr>
        <w:instrText xml:space="preserve">  </w:instrText>
      </w:r>
      <w:r>
        <w:rPr>
          <w:rFonts w:ascii="楷体" w:eastAsia="楷体" w:hAnsi="楷体"/>
          <w:b/>
          <w:sz w:val="32"/>
          <w:szCs w:val="32"/>
        </w:rPr>
        <w:instrText>提前下达</w:instrText>
      </w:r>
      <w:r>
        <w:rPr>
          <w:rFonts w:ascii="楷体" w:eastAsia="楷体" w:hAnsi="楷体"/>
          <w:b/>
          <w:sz w:val="32"/>
          <w:szCs w:val="32"/>
        </w:rPr>
        <w:instrText>2021</w:instrText>
      </w:r>
      <w:r>
        <w:rPr>
          <w:rFonts w:ascii="楷体" w:eastAsia="楷体" w:hAnsi="楷体"/>
          <w:b/>
          <w:sz w:val="32"/>
          <w:szCs w:val="32"/>
        </w:rPr>
        <w:instrText>年度省级地下水超采综合治理专项资金绩效目标表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131023212SNZ0FER9RL63</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廊财农</w:t>
            </w:r>
            <w:r>
              <w:rPr>
                <w:rFonts w:ascii="方正书宋_GBK" w:eastAsia="方正书宋_GBK"/>
              </w:rPr>
              <w:t>[2020]87</w:t>
            </w:r>
            <w:r>
              <w:rPr>
                <w:rFonts w:ascii="方正书宋_GBK" w:eastAsia="方正书宋_GBK"/>
              </w:rPr>
              <w:t>号文</w:t>
            </w:r>
            <w:r>
              <w:rPr>
                <w:rFonts w:ascii="方正书宋_GBK" w:eastAsia="方正书宋_GBK"/>
              </w:rPr>
              <w:t xml:space="preserve">  </w:t>
            </w:r>
            <w:r>
              <w:rPr>
                <w:rFonts w:ascii="方正书宋_GBK" w:eastAsia="方正书宋_GBK"/>
              </w:rPr>
              <w:t>提前下达</w:t>
            </w:r>
            <w:r>
              <w:rPr>
                <w:rFonts w:ascii="方正书宋_GBK" w:eastAsia="方正书宋_GBK"/>
              </w:rPr>
              <w:t>2021</w:t>
            </w:r>
            <w:r>
              <w:rPr>
                <w:rFonts w:ascii="方正书宋_GBK" w:eastAsia="方正书宋_GBK"/>
              </w:rPr>
              <w:t>年度省级地下水超采综合治理专项资金</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1070000.00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1070000.00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该项目专项用于地下水超采综合治理工作。需要资金</w:t>
            </w:r>
            <w:r>
              <w:rPr>
                <w:rFonts w:ascii="方正书宋_GBK" w:eastAsia="方正书宋_GBK"/>
              </w:rPr>
              <w:t>107</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80.00%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通过该项目的实施，防止地下水位下降，保护水生态环境。</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通过该项目的实施，防止地下水位下降，保护水生态环境。</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通过该项目的实施，防止地下水位下降，保护水生态环境。</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完成工作数量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按任务清单完成工作情况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项</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地下水超采综合治理工作达标率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地下水超采综合治理工作达标情况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107</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廊财农</w:t>
            </w:r>
            <w:r>
              <w:rPr>
                <w:rFonts w:ascii="方正书宋_GBK" w:eastAsia="方正书宋_GBK"/>
              </w:rPr>
              <w:t>[2020]87</w:t>
            </w:r>
            <w:r>
              <w:rPr>
                <w:rFonts w:ascii="方正书宋_GBK" w:eastAsia="方正书宋_GBK"/>
              </w:rPr>
              <w:t>号文</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减少地下水开采量，实现采补平衡</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以节、引、调补蓄、管等为抓手系统推动地下水超采综合治理工作情况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改善效果显著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r>
              <w:rPr>
                <w:rFonts w:ascii="方正书宋_GBK" w:eastAsia="方正书宋_GBK"/>
              </w:rPr>
              <w:t>%</w:t>
            </w:r>
            <w:r>
              <w:rPr>
                <w:rFonts w:ascii="方正书宋_GBK" w:eastAsia="方正书宋_GBK"/>
              </w:rPr>
              <w:t>）</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r>
              <w:rPr>
                <w:rFonts w:ascii="方正书宋_GBK" w:eastAsia="方正书宋_GBK"/>
              </w:rPr>
              <w:t>%</w:t>
            </w:r>
            <w:r>
              <w:rPr>
                <w:rFonts w:ascii="方正书宋_GBK" w:eastAsia="方正书宋_GBK"/>
              </w:rPr>
              <w:t>）</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7" w:name="_Toc66266183"/>
      <w:r>
        <w:rPr>
          <w:rFonts w:ascii="楷体" w:eastAsia="楷体" w:hAnsi="楷体"/>
          <w:b/>
          <w:sz w:val="32"/>
          <w:szCs w:val="32"/>
        </w:rPr>
        <w:t>7.</w:t>
      </w:r>
      <w:r>
        <w:rPr>
          <w:rFonts w:ascii="楷体" w:eastAsia="楷体" w:hAnsi="楷体"/>
          <w:b/>
          <w:sz w:val="32"/>
          <w:szCs w:val="32"/>
        </w:rPr>
        <w:t>永清县水务局水资源税改革试点期间征收管理经费绩效目标表</w:t>
      </w:r>
      <w:bookmarkEnd w:id="7"/>
      <w:r w:rsidR="00440873" w:rsidRPr="00440873">
        <w:fldChar w:fldCharType="begin"/>
      </w:r>
      <w:r>
        <w:rPr>
          <w:rFonts w:ascii="楷体" w:eastAsia="楷体" w:hAnsi="楷体"/>
          <w:b/>
          <w:sz w:val="32"/>
          <w:szCs w:val="32"/>
        </w:rPr>
        <w:instrText xml:space="preserve"> TC 7</w:instrText>
      </w:r>
      <w:r>
        <w:rPr>
          <w:rFonts w:ascii="楷体" w:eastAsia="楷体" w:hAnsi="楷体"/>
          <w:b/>
          <w:sz w:val="32"/>
          <w:szCs w:val="32"/>
        </w:rPr>
        <w:instrText>、永清县水务局水资源税改革试点期间征收管理经费绩效目标表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131023214ELUXYQAGLTP9</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永清县水务局水资源税改革试点期间征收管理经费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对全县所有水资源税纳税户</w:t>
            </w:r>
            <w:r>
              <w:rPr>
                <w:rFonts w:ascii="方正书宋_GBK" w:eastAsia="方正书宋_GBK"/>
              </w:rPr>
              <w:t>70</w:t>
            </w:r>
            <w:r>
              <w:rPr>
                <w:rFonts w:ascii="方正书宋_GBK" w:eastAsia="方正书宋_GBK"/>
              </w:rPr>
              <w:t>户每月进行水表抄录并进行水量核定、发放核定书，需要资金</w:t>
            </w:r>
            <w:r>
              <w:rPr>
                <w:rFonts w:ascii="方正书宋_GBK" w:eastAsia="方正书宋_GBK"/>
              </w:rPr>
              <w:t>2</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30.00%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80.00%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通过水资源税改革试点期间征收管理经费的实施，完成对全县所有水资源税纳税户</w:t>
            </w:r>
            <w:r>
              <w:rPr>
                <w:rFonts w:ascii="方正书宋_GBK" w:eastAsia="方正书宋_GBK"/>
              </w:rPr>
              <w:t>70</w:t>
            </w:r>
            <w:r>
              <w:rPr>
                <w:rFonts w:ascii="方正书宋_GBK" w:eastAsia="方正书宋_GBK"/>
              </w:rPr>
              <w:t>户每月进行水表抄录并进行水量核定。</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通过水资源税改革试点期间征收管理经费的实施，完成缴纳远传监控信息传输费、网费。</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通过水资源税改革试点期间征收管理经费的实施，完成对全县所有水资源税纳税户</w:t>
            </w:r>
            <w:r>
              <w:rPr>
                <w:rFonts w:ascii="方正书宋_GBK" w:eastAsia="方正书宋_GBK"/>
              </w:rPr>
              <w:t>70</w:t>
            </w:r>
            <w:r>
              <w:rPr>
                <w:rFonts w:ascii="方正书宋_GBK" w:eastAsia="方正书宋_GBK"/>
              </w:rPr>
              <w:t>户发放核定书。</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水表计量设施维护数量</w:t>
            </w:r>
            <w:r>
              <w:rPr>
                <w:rFonts w:ascii="方正书宋_GBK" w:eastAsia="方正书宋_GBK"/>
              </w:rPr>
              <w:t>(</w:t>
            </w:r>
            <w:r>
              <w:rPr>
                <w:rFonts w:ascii="方正书宋_GBK" w:eastAsia="方正书宋_GBK"/>
              </w:rPr>
              <w:t>个）</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当年实际正常水表计量设施数量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115</w:t>
            </w:r>
            <w:r>
              <w:rPr>
                <w:rFonts w:ascii="方正书宋_GBK" w:eastAsia="方正书宋_GBK"/>
              </w:rPr>
              <w:t>个</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远传监控数据质量</w:t>
            </w:r>
            <w:r>
              <w:rPr>
                <w:rFonts w:ascii="方正书宋_GBK" w:eastAsia="方正书宋_GBK"/>
              </w:rPr>
              <w:tab/>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保障全县自备井远传监控系统质量达标率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水资源税改革工作</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推动水资源税改革工作情况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效果显著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服务对象满意人数占调查总人数的比率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8" w:name="_Toc66266184"/>
      <w:r>
        <w:rPr>
          <w:rFonts w:ascii="楷体" w:eastAsia="楷体" w:hAnsi="楷体"/>
          <w:b/>
          <w:sz w:val="32"/>
          <w:szCs w:val="32"/>
        </w:rPr>
        <w:t>8.</w:t>
      </w:r>
      <w:r>
        <w:rPr>
          <w:rFonts w:ascii="楷体" w:eastAsia="楷体" w:hAnsi="楷体"/>
          <w:b/>
          <w:sz w:val="32"/>
          <w:szCs w:val="32"/>
        </w:rPr>
        <w:t>永清县水务局地下水超采综合治理项目实施工作经费绩效目标表</w:t>
      </w:r>
      <w:bookmarkEnd w:id="8"/>
      <w:r w:rsidR="00440873" w:rsidRPr="00440873">
        <w:fldChar w:fldCharType="begin"/>
      </w:r>
      <w:r>
        <w:rPr>
          <w:rFonts w:ascii="楷体" w:eastAsia="楷体" w:hAnsi="楷体"/>
          <w:b/>
          <w:sz w:val="32"/>
          <w:szCs w:val="32"/>
        </w:rPr>
        <w:instrText xml:space="preserve"> TC 8</w:instrText>
      </w:r>
      <w:r>
        <w:rPr>
          <w:rFonts w:ascii="楷体" w:eastAsia="楷体" w:hAnsi="楷体"/>
          <w:b/>
          <w:sz w:val="32"/>
          <w:szCs w:val="32"/>
        </w:rPr>
        <w:instrText>、永清县水务局地下水超采综合治理项目实施工作经费绩效目标表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131023214HRHYATBYN95E</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永清县水务局地下水超采综合治理项目实施工作经费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35000.00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35000.00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永清县地下水超采综合治理项目实施工作经费本年度需要资金</w:t>
            </w:r>
            <w:r>
              <w:rPr>
                <w:rFonts w:ascii="方正书宋_GBK" w:eastAsia="方正书宋_GBK"/>
              </w:rPr>
              <w:t>3.5</w:t>
            </w:r>
            <w:r>
              <w:rPr>
                <w:rFonts w:ascii="方正书宋_GBK" w:eastAsia="方正书宋_GBK"/>
              </w:rPr>
              <w:t>万元。用于编制</w:t>
            </w:r>
            <w:r>
              <w:rPr>
                <w:rFonts w:ascii="方正书宋_GBK" w:eastAsia="方正书宋_GBK"/>
              </w:rPr>
              <w:t>2021</w:t>
            </w:r>
            <w:r>
              <w:rPr>
                <w:rFonts w:ascii="方正书宋_GBK" w:eastAsia="方正书宋_GBK"/>
              </w:rPr>
              <w:t>年度永清县地下水超采综合治理实施方案编制费</w:t>
            </w:r>
            <w:r>
              <w:rPr>
                <w:rFonts w:ascii="方正书宋_GBK" w:eastAsia="方正书宋_GBK"/>
              </w:rPr>
              <w:t>2</w:t>
            </w:r>
            <w:r>
              <w:rPr>
                <w:rFonts w:ascii="方正书宋_GBK" w:eastAsia="方正书宋_GBK"/>
              </w:rPr>
              <w:t>万元；做好地下水超采综合治理年度考核工作准备资料费</w:t>
            </w:r>
            <w:r>
              <w:rPr>
                <w:rFonts w:ascii="方正书宋_GBK" w:eastAsia="方正书宋_GBK"/>
              </w:rPr>
              <w:t>1</w:t>
            </w:r>
            <w:r>
              <w:rPr>
                <w:rFonts w:ascii="方正书宋_GBK" w:eastAsia="方正书宋_GBK"/>
              </w:rPr>
              <w:t>万元；日常办公费</w:t>
            </w:r>
            <w:r>
              <w:rPr>
                <w:rFonts w:ascii="方正书宋_GBK" w:eastAsia="方正书宋_GBK"/>
              </w:rPr>
              <w:t>0.5</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通过地下水超采综合治理项目工作经费的实施，编制</w:t>
            </w:r>
            <w:r>
              <w:rPr>
                <w:rFonts w:ascii="方正书宋_GBK" w:eastAsia="方正书宋_GBK"/>
              </w:rPr>
              <w:t>2021</w:t>
            </w:r>
            <w:r>
              <w:rPr>
                <w:rFonts w:ascii="方正书宋_GBK" w:eastAsia="方正书宋_GBK"/>
              </w:rPr>
              <w:t>年度综合治理实施方案。</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通过地下水超采综合治理项目工作经费的实施，强化节水宣传教育，发放节水短信、印制节水宣传品，巩固我县县域节水型社会达标建设成果。</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通过地下水超采综合治理项目工作经费的实施，随着水源置换项目的推动，关停农村生活自备井。</w:t>
            </w:r>
          </w:p>
          <w:p w:rsidR="00440873" w:rsidRDefault="008D0FAC">
            <w:pPr>
              <w:spacing w:line="300" w:lineRule="exact"/>
              <w:jc w:val="left"/>
              <w:rPr>
                <w:rFonts w:ascii="方正书宋_GBK" w:eastAsia="方正书宋_GBK"/>
              </w:rPr>
            </w:pPr>
            <w:r>
              <w:rPr>
                <w:rFonts w:ascii="方正书宋_GBK" w:eastAsia="方正书宋_GBK"/>
              </w:rPr>
              <w:t>4.</w:t>
            </w:r>
            <w:r>
              <w:rPr>
                <w:rFonts w:ascii="方正书宋_GBK" w:eastAsia="方正书宋_GBK"/>
              </w:rPr>
              <w:t>通过地下水超采综合治理项目工作经费的实施，做好地下水超采综合治理年度考核工作。</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关停自备井数量</w:t>
            </w:r>
            <w:r>
              <w:rPr>
                <w:rFonts w:ascii="方正书宋_GBK" w:eastAsia="方正书宋_GBK"/>
              </w:rPr>
              <w:t>(</w:t>
            </w:r>
            <w:r>
              <w:rPr>
                <w:rFonts w:ascii="方正书宋_GBK" w:eastAsia="方正书宋_GBK"/>
              </w:rPr>
              <w:t>个）</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当年实际关停自备井数量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15</w:t>
            </w:r>
            <w:r>
              <w:rPr>
                <w:rFonts w:ascii="方正书宋_GBK" w:eastAsia="方正书宋_GBK"/>
              </w:rPr>
              <w:t>眼</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检查完成率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检查完成情况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35000</w:t>
            </w:r>
            <w:r>
              <w:rPr>
                <w:rFonts w:ascii="方正书宋_GBK" w:eastAsia="方正书宋_GBK"/>
              </w:rPr>
              <w:t>元</w:t>
            </w:r>
            <w:r>
              <w:rPr>
                <w:rFonts w:ascii="方正书宋_GBK" w:eastAsia="方正书宋_GBK"/>
              </w:rPr>
              <w:t xml:space="preserve"> </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减少地下水开采量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减少地下水开采量情况</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效果显著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可持续影响指标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制度保障健全程度　</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ab/>
            </w:r>
            <w:r>
              <w:rPr>
                <w:rFonts w:ascii="方正书宋_GBK" w:eastAsia="方正书宋_GBK"/>
              </w:rPr>
              <w:t xml:space="preserve">制度保障健全程度　</w:t>
            </w:r>
            <w:r>
              <w:rPr>
                <w:rFonts w:ascii="方正书宋_GBK" w:eastAsia="方正书宋_GBK"/>
              </w:rPr>
              <w:tab/>
            </w:r>
            <w:r>
              <w:rPr>
                <w:rFonts w:ascii="方正书宋_GBK" w:eastAsia="方正书宋_GBK"/>
              </w:rPr>
              <w:tab/>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健全</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群众满意人数占调查总人数的比率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9" w:name="_Toc66266185"/>
      <w:r>
        <w:rPr>
          <w:rFonts w:ascii="楷体" w:eastAsia="楷体" w:hAnsi="楷体"/>
          <w:b/>
          <w:sz w:val="32"/>
          <w:szCs w:val="32"/>
        </w:rPr>
        <w:t>9.</w:t>
      </w:r>
      <w:r>
        <w:rPr>
          <w:rFonts w:ascii="楷体" w:eastAsia="楷体" w:hAnsi="楷体"/>
          <w:b/>
          <w:sz w:val="32"/>
          <w:szCs w:val="32"/>
        </w:rPr>
        <w:t>永清县水务局防汛视频会商系统服务费绩效目标表</w:t>
      </w:r>
      <w:bookmarkEnd w:id="9"/>
      <w:r w:rsidR="00440873" w:rsidRPr="00440873">
        <w:fldChar w:fldCharType="begin"/>
      </w:r>
      <w:r>
        <w:rPr>
          <w:rFonts w:ascii="楷体" w:eastAsia="楷体" w:hAnsi="楷体"/>
          <w:b/>
          <w:sz w:val="32"/>
          <w:szCs w:val="32"/>
        </w:rPr>
        <w:instrText xml:space="preserve"> TC 9</w:instrText>
      </w:r>
      <w:r>
        <w:rPr>
          <w:rFonts w:ascii="楷体" w:eastAsia="楷体" w:hAnsi="楷体"/>
          <w:b/>
          <w:sz w:val="32"/>
          <w:szCs w:val="32"/>
        </w:rPr>
        <w:instrText>、永清县水务局防汛视频会商系统服务费绩效目标表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131023214MGCCW6FWA9U1</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永清县水务局防汛视频会商系统服务费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23400.00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23400.00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通过对县委、县政府、水务局及三座扬水站视频网络会商系统的维护，可保证</w:t>
            </w:r>
            <w:r>
              <w:rPr>
                <w:rFonts w:ascii="方正书宋_GBK" w:eastAsia="方正书宋_GBK"/>
              </w:rPr>
              <w:t>2021</w:t>
            </w:r>
            <w:r>
              <w:rPr>
                <w:rFonts w:ascii="方正书宋_GBK" w:eastAsia="方正书宋_GBK"/>
              </w:rPr>
              <w:t>年视频网络会商系统正常运行，更好地开展防汛抗洪及防灾减灾工作。共需要资金</w:t>
            </w:r>
            <w:r>
              <w:rPr>
                <w:rFonts w:ascii="方正书宋_GBK" w:eastAsia="方正书宋_GBK"/>
              </w:rPr>
              <w:t>2.34</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通过设置防汛视频会商系统服务费，保证视频会商系统正常运行，汛期期间防汛备汛应急调度等工作。</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通过设置防汛视频会商系统服务费，确保我县与省市能够进行良好的防汛调度和视频会商。</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通过设置防汛视频会商系统服务费，确保我县与省市能够进行良好的防汛调度和视频会商。</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维护数量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需要维护视频网络会商系统的数量</w:t>
            </w:r>
            <w:r>
              <w:rPr>
                <w:rFonts w:ascii="方正书宋_GBK" w:eastAsia="方正书宋_GBK"/>
              </w:rPr>
              <w:tab/>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6</w:t>
            </w:r>
            <w:r>
              <w:rPr>
                <w:rFonts w:ascii="方正书宋_GBK" w:eastAsia="方正书宋_GBK"/>
              </w:rPr>
              <w:t>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维护达标率</w:t>
            </w:r>
            <w:r>
              <w:rPr>
                <w:rFonts w:ascii="方正书宋_GBK" w:eastAsia="方正书宋_GBK"/>
              </w:rPr>
              <w:tab/>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视频会商系统正常运行达标情况</w:t>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发票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维护及时性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r>
              <w:rPr>
                <w:rFonts w:ascii="方正书宋_GBK" w:eastAsia="方正书宋_GBK"/>
              </w:rPr>
              <w:tab/>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发票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2.34</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防汛工作保障程度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保障我县与省市能够进行良好的防汛调度和视频会商情况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全年保障</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0" w:name="_Toc66266186"/>
      <w:r>
        <w:rPr>
          <w:rFonts w:ascii="楷体" w:eastAsia="楷体" w:hAnsi="楷体"/>
          <w:b/>
          <w:sz w:val="32"/>
          <w:szCs w:val="32"/>
        </w:rPr>
        <w:t>10.</w:t>
      </w:r>
      <w:r>
        <w:rPr>
          <w:rFonts w:ascii="楷体" w:eastAsia="楷体" w:hAnsi="楷体"/>
          <w:b/>
          <w:sz w:val="32"/>
          <w:szCs w:val="32"/>
        </w:rPr>
        <w:t>廊财农【</w:t>
      </w:r>
      <w:r>
        <w:rPr>
          <w:rFonts w:ascii="楷体" w:eastAsia="楷体" w:hAnsi="楷体"/>
          <w:b/>
          <w:sz w:val="32"/>
          <w:szCs w:val="32"/>
        </w:rPr>
        <w:t>2020</w:t>
      </w:r>
      <w:r>
        <w:rPr>
          <w:rFonts w:ascii="楷体" w:eastAsia="楷体" w:hAnsi="楷体"/>
          <w:b/>
          <w:sz w:val="32"/>
          <w:szCs w:val="32"/>
        </w:rPr>
        <w:t>】</w:t>
      </w:r>
      <w:r>
        <w:rPr>
          <w:rFonts w:ascii="楷体" w:eastAsia="楷体" w:hAnsi="楷体"/>
          <w:b/>
          <w:sz w:val="32"/>
          <w:szCs w:val="32"/>
        </w:rPr>
        <w:t>69</w:t>
      </w:r>
      <w:r>
        <w:rPr>
          <w:rFonts w:ascii="楷体" w:eastAsia="楷体" w:hAnsi="楷体"/>
          <w:b/>
          <w:sz w:val="32"/>
          <w:szCs w:val="32"/>
        </w:rPr>
        <w:t>号</w:t>
      </w:r>
      <w:r>
        <w:rPr>
          <w:rFonts w:ascii="楷体" w:eastAsia="楷体" w:hAnsi="楷体"/>
          <w:b/>
          <w:sz w:val="32"/>
          <w:szCs w:val="32"/>
        </w:rPr>
        <w:t xml:space="preserve"> 2021</w:t>
      </w:r>
      <w:r>
        <w:rPr>
          <w:rFonts w:ascii="楷体" w:eastAsia="楷体" w:hAnsi="楷体"/>
          <w:b/>
          <w:sz w:val="32"/>
          <w:szCs w:val="32"/>
        </w:rPr>
        <w:t>年农村饮水工程维修养护绩效目标表</w:t>
      </w:r>
      <w:bookmarkEnd w:id="10"/>
      <w:r w:rsidR="00440873" w:rsidRPr="00440873">
        <w:fldChar w:fldCharType="begin"/>
      </w:r>
      <w:r>
        <w:rPr>
          <w:rFonts w:ascii="楷体" w:eastAsia="楷体" w:hAnsi="楷体"/>
          <w:b/>
          <w:sz w:val="32"/>
          <w:szCs w:val="32"/>
        </w:rPr>
        <w:instrText xml:space="preserve"> TC 10</w:instrText>
      </w:r>
      <w:r>
        <w:rPr>
          <w:rFonts w:ascii="楷体" w:eastAsia="楷体" w:hAnsi="楷体"/>
          <w:b/>
          <w:sz w:val="32"/>
          <w:szCs w:val="32"/>
        </w:rPr>
        <w:instrText>、廊财农【</w:instrText>
      </w:r>
      <w:r>
        <w:rPr>
          <w:rFonts w:ascii="楷体" w:eastAsia="楷体" w:hAnsi="楷体"/>
          <w:b/>
          <w:sz w:val="32"/>
          <w:szCs w:val="32"/>
        </w:rPr>
        <w:instrText>2020</w:instrText>
      </w:r>
      <w:r>
        <w:rPr>
          <w:rFonts w:ascii="楷体" w:eastAsia="楷体" w:hAnsi="楷体"/>
          <w:b/>
          <w:sz w:val="32"/>
          <w:szCs w:val="32"/>
        </w:rPr>
        <w:instrText>】</w:instrText>
      </w:r>
      <w:r>
        <w:rPr>
          <w:rFonts w:ascii="楷体" w:eastAsia="楷体" w:hAnsi="楷体"/>
          <w:b/>
          <w:sz w:val="32"/>
          <w:szCs w:val="32"/>
        </w:rPr>
        <w:instrText>69</w:instrText>
      </w:r>
      <w:r>
        <w:rPr>
          <w:rFonts w:ascii="楷体" w:eastAsia="楷体" w:hAnsi="楷体"/>
          <w:b/>
          <w:sz w:val="32"/>
          <w:szCs w:val="32"/>
        </w:rPr>
        <w:instrText>号</w:instrText>
      </w:r>
      <w:r>
        <w:rPr>
          <w:rFonts w:ascii="楷体" w:eastAsia="楷体" w:hAnsi="楷体"/>
          <w:b/>
          <w:sz w:val="32"/>
          <w:szCs w:val="32"/>
        </w:rPr>
        <w:instrText xml:space="preserve"> 2021</w:instrText>
      </w:r>
      <w:r>
        <w:rPr>
          <w:rFonts w:ascii="楷体" w:eastAsia="楷体" w:hAnsi="楷体"/>
          <w:b/>
          <w:sz w:val="32"/>
          <w:szCs w:val="32"/>
        </w:rPr>
        <w:instrText>年农村饮水工程维修养护绩效目标表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1310232175GLGN6BA507P</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廊财农【</w:t>
            </w:r>
            <w:r>
              <w:rPr>
                <w:rFonts w:ascii="方正书宋_GBK" w:eastAsia="方正书宋_GBK"/>
              </w:rPr>
              <w:t>2020</w:t>
            </w:r>
            <w:r>
              <w:rPr>
                <w:rFonts w:ascii="方正书宋_GBK" w:eastAsia="方正书宋_GBK"/>
              </w:rPr>
              <w:t>】</w:t>
            </w:r>
            <w:r>
              <w:rPr>
                <w:rFonts w:ascii="方正书宋_GBK" w:eastAsia="方正书宋_GBK"/>
              </w:rPr>
              <w:t>69</w:t>
            </w:r>
            <w:r>
              <w:rPr>
                <w:rFonts w:ascii="方正书宋_GBK" w:eastAsia="方正书宋_GBK"/>
              </w:rPr>
              <w:t>号</w:t>
            </w:r>
            <w:r>
              <w:rPr>
                <w:rFonts w:ascii="方正书宋_GBK" w:eastAsia="方正书宋_GBK"/>
              </w:rPr>
              <w:t xml:space="preserve"> 2021</w:t>
            </w:r>
            <w:r>
              <w:rPr>
                <w:rFonts w:ascii="方正书宋_GBK" w:eastAsia="方正书宋_GBK"/>
              </w:rPr>
              <w:t>年农村饮水工程维修养护</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800000.00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800000.00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该项目用于里澜城水厂、刘街水厂、管家务水厂、北辛溜水厂、韩村水厂、龙虎庄水厂和大辛阁水厂的维修养护，受益人口</w:t>
            </w:r>
            <w:r>
              <w:rPr>
                <w:rFonts w:ascii="方正书宋_GBK" w:eastAsia="方正书宋_GBK"/>
              </w:rPr>
              <w:t>5.91</w:t>
            </w:r>
            <w:r>
              <w:rPr>
                <w:rFonts w:ascii="方正书宋_GBK" w:eastAsia="方正书宋_GBK"/>
              </w:rPr>
              <w:t>万人，总投资</w:t>
            </w:r>
            <w:r>
              <w:rPr>
                <w:rFonts w:ascii="方正书宋_GBK" w:eastAsia="方正书宋_GBK"/>
              </w:rPr>
              <w:t>80</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80.00%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完成对里澜城水厂、刘街水厂、管家务水厂、北辛溜水厂、韩村水厂、龙虎庄水厂、大辛阁水厂的维修养护，受益人口</w:t>
            </w:r>
            <w:r>
              <w:rPr>
                <w:rFonts w:ascii="方正书宋_GBK" w:eastAsia="方正书宋_GBK"/>
              </w:rPr>
              <w:t>5.91</w:t>
            </w:r>
            <w:r>
              <w:rPr>
                <w:rFonts w:ascii="方正书宋_GBK" w:eastAsia="方正书宋_GBK"/>
              </w:rPr>
              <w:t>万人</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完成对里澜城水厂、刘街水厂、管家务水厂、北辛溜水厂、韩村水厂、龙虎庄水厂、大辛阁水厂的维修养护，受益人口</w:t>
            </w:r>
            <w:r>
              <w:rPr>
                <w:rFonts w:ascii="方正书宋_GBK" w:eastAsia="方正书宋_GBK"/>
              </w:rPr>
              <w:t>5.91</w:t>
            </w:r>
            <w:r>
              <w:rPr>
                <w:rFonts w:ascii="方正书宋_GBK" w:eastAsia="方正书宋_GBK"/>
              </w:rPr>
              <w:t>万人</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完成对里澜城水厂、刘街水厂、管家务水厂、北辛溜水厂、韩村水厂、龙虎庄水厂、大辛阁水厂的维修养护，受益人口</w:t>
            </w:r>
            <w:r>
              <w:rPr>
                <w:rFonts w:ascii="方正书宋_GBK" w:eastAsia="方正书宋_GBK"/>
              </w:rPr>
              <w:t>5.91</w:t>
            </w:r>
            <w:r>
              <w:rPr>
                <w:rFonts w:ascii="方正书宋_GBK" w:eastAsia="方正书宋_GBK"/>
              </w:rPr>
              <w:t>万人</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维修养护工程数量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完成维修养护工程数量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12</w:t>
            </w:r>
            <w:r>
              <w:rPr>
                <w:rFonts w:ascii="方正书宋_GBK" w:eastAsia="方正书宋_GBK"/>
              </w:rPr>
              <w:t>处</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该项目实施方案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工程质量合格率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工程质量验收合格情况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验收报告</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投资完成比例</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2021</w:t>
            </w:r>
            <w:r>
              <w:rPr>
                <w:rFonts w:ascii="方正书宋_GBK" w:eastAsia="方正书宋_GBK"/>
              </w:rPr>
              <w:t>年完成投资数占总投资的比例</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该项目实施方案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80</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农村饮水维修养护覆盖服务人口</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农村饮水工程维修养护覆盖服务人口</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5.91</w:t>
            </w:r>
            <w:r>
              <w:rPr>
                <w:rFonts w:ascii="方正书宋_GBK" w:eastAsia="方正书宋_GBK"/>
              </w:rPr>
              <w:t>万人</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该项目实施方案</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受益群众对该工程的满意程度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1" w:name="_Toc66266187"/>
      <w:r>
        <w:rPr>
          <w:rFonts w:ascii="楷体" w:eastAsia="楷体" w:hAnsi="楷体"/>
          <w:b/>
          <w:sz w:val="32"/>
          <w:szCs w:val="32"/>
        </w:rPr>
        <w:t>11.</w:t>
      </w:r>
      <w:r>
        <w:rPr>
          <w:rFonts w:ascii="楷体" w:eastAsia="楷体" w:hAnsi="楷体"/>
          <w:b/>
          <w:sz w:val="32"/>
          <w:szCs w:val="32"/>
        </w:rPr>
        <w:t>永清县水务局</w:t>
      </w:r>
      <w:r>
        <w:rPr>
          <w:rFonts w:ascii="楷体" w:eastAsia="楷体" w:hAnsi="楷体"/>
          <w:b/>
          <w:sz w:val="32"/>
          <w:szCs w:val="32"/>
        </w:rPr>
        <w:t>2020</w:t>
      </w:r>
      <w:r>
        <w:rPr>
          <w:rFonts w:ascii="楷体" w:eastAsia="楷体" w:hAnsi="楷体"/>
          <w:b/>
          <w:sz w:val="32"/>
          <w:szCs w:val="32"/>
        </w:rPr>
        <w:t>年南水北调水费绩效目标表</w:t>
      </w:r>
      <w:bookmarkEnd w:id="11"/>
      <w:r w:rsidR="00440873" w:rsidRPr="00440873">
        <w:fldChar w:fldCharType="begin"/>
      </w:r>
      <w:r>
        <w:rPr>
          <w:rFonts w:ascii="楷体" w:eastAsia="楷体" w:hAnsi="楷体"/>
          <w:b/>
          <w:sz w:val="32"/>
          <w:szCs w:val="32"/>
        </w:rPr>
        <w:instrText xml:space="preserve"> TC 11</w:instrText>
      </w:r>
      <w:r>
        <w:rPr>
          <w:rFonts w:ascii="楷体" w:eastAsia="楷体" w:hAnsi="楷体"/>
          <w:b/>
          <w:sz w:val="32"/>
          <w:szCs w:val="32"/>
        </w:rPr>
        <w:instrText>、永清县水务局</w:instrText>
      </w:r>
      <w:r>
        <w:rPr>
          <w:rFonts w:ascii="楷体" w:eastAsia="楷体" w:hAnsi="楷体"/>
          <w:b/>
          <w:sz w:val="32"/>
          <w:szCs w:val="32"/>
        </w:rPr>
        <w:instrText>2020</w:instrText>
      </w:r>
      <w:r>
        <w:rPr>
          <w:rFonts w:ascii="楷体" w:eastAsia="楷体" w:hAnsi="楷体"/>
          <w:b/>
          <w:sz w:val="32"/>
          <w:szCs w:val="32"/>
        </w:rPr>
        <w:instrText>年南水北调水费绩效目标表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131023217BIGRC6QPO1KZ</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w:t>
            </w:r>
            <w:r>
              <w:rPr>
                <w:rFonts w:ascii="方正书宋_GBK" w:eastAsia="方正书宋_GBK"/>
              </w:rPr>
              <w:t>2020</w:t>
            </w:r>
            <w:r>
              <w:rPr>
                <w:rFonts w:ascii="方正书宋_GBK" w:eastAsia="方正书宋_GBK"/>
              </w:rPr>
              <w:t>年南水北调水费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5000000.00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5000000.00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用于缴纳南水北调水费</w:t>
            </w:r>
            <w:r>
              <w:rPr>
                <w:rFonts w:ascii="方正书宋_GBK" w:eastAsia="方正书宋_GBK"/>
              </w:rPr>
              <w:t>,</w:t>
            </w:r>
            <w:r>
              <w:rPr>
                <w:rFonts w:ascii="方正书宋_GBK" w:eastAsia="方正书宋_GBK"/>
              </w:rPr>
              <w:t>需要资金</w:t>
            </w:r>
            <w:r>
              <w:rPr>
                <w:rFonts w:ascii="方正书宋_GBK" w:eastAsia="方正书宋_GBK"/>
              </w:rPr>
              <w:t>500</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通过南水北调项目的实施，完成最低消纳水量</w:t>
            </w:r>
            <w:r>
              <w:rPr>
                <w:rFonts w:ascii="方正书宋_GBK" w:eastAsia="方正书宋_GBK"/>
              </w:rPr>
              <w:t>1311.8</w:t>
            </w:r>
            <w:r>
              <w:rPr>
                <w:rFonts w:ascii="方正书宋_GBK" w:eastAsia="方正书宋_GBK"/>
              </w:rPr>
              <w:t>万立方米。</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通过项目的实施，完成全县</w:t>
            </w:r>
            <w:r>
              <w:rPr>
                <w:rFonts w:ascii="方正书宋_GBK" w:eastAsia="方正书宋_GBK"/>
              </w:rPr>
              <w:t>27.68</w:t>
            </w:r>
            <w:r>
              <w:rPr>
                <w:rFonts w:ascii="方正书宋_GBK" w:eastAsia="方正书宋_GBK"/>
              </w:rPr>
              <w:t>万人的供水目标。</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通过南水北调水费的缴纳，保障南水北调项目的正常实施。</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最低消纳水量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1311.8</w:t>
            </w:r>
            <w:r>
              <w:rPr>
                <w:rFonts w:ascii="方正书宋_GBK" w:eastAsia="方正书宋_GBK"/>
              </w:rPr>
              <w:t>万立方米</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达标值</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县城城区实际引江水量达标值</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5000000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受益人口</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受益总人口数量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27.68</w:t>
            </w:r>
            <w:r>
              <w:rPr>
                <w:rFonts w:ascii="方正书宋_GBK" w:eastAsia="方正书宋_GBK"/>
              </w:rPr>
              <w:t>万人</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2" w:name="_Toc66266188"/>
      <w:r>
        <w:rPr>
          <w:rFonts w:ascii="楷体" w:eastAsia="楷体" w:hAnsi="楷体"/>
          <w:b/>
          <w:sz w:val="32"/>
          <w:szCs w:val="32"/>
        </w:rPr>
        <w:lastRenderedPageBreak/>
        <w:t>12.</w:t>
      </w:r>
      <w:r>
        <w:rPr>
          <w:rFonts w:ascii="楷体" w:eastAsia="楷体" w:hAnsi="楷体"/>
          <w:b/>
          <w:sz w:val="32"/>
          <w:szCs w:val="32"/>
        </w:rPr>
        <w:t>永清县水务局</w:t>
      </w:r>
      <w:r>
        <w:rPr>
          <w:rFonts w:ascii="楷体" w:eastAsia="楷体" w:hAnsi="楷体"/>
          <w:b/>
          <w:sz w:val="32"/>
          <w:szCs w:val="32"/>
        </w:rPr>
        <w:t>2021</w:t>
      </w:r>
      <w:r>
        <w:rPr>
          <w:rFonts w:ascii="楷体" w:eastAsia="楷体" w:hAnsi="楷体"/>
          <w:b/>
          <w:sz w:val="32"/>
          <w:szCs w:val="32"/>
        </w:rPr>
        <w:t>年南水北调水费绩效目标表</w:t>
      </w:r>
      <w:bookmarkEnd w:id="12"/>
      <w:r w:rsidR="00440873" w:rsidRPr="00440873">
        <w:fldChar w:fldCharType="begin"/>
      </w:r>
      <w:r>
        <w:rPr>
          <w:rFonts w:ascii="楷体" w:eastAsia="楷体" w:hAnsi="楷体"/>
          <w:b/>
          <w:sz w:val="32"/>
          <w:szCs w:val="32"/>
        </w:rPr>
        <w:instrText xml:space="preserve"> TC 12</w:instrText>
      </w:r>
      <w:r>
        <w:rPr>
          <w:rFonts w:ascii="楷体" w:eastAsia="楷体" w:hAnsi="楷体"/>
          <w:b/>
          <w:sz w:val="32"/>
          <w:szCs w:val="32"/>
        </w:rPr>
        <w:instrText>、永清县水务局</w:instrText>
      </w:r>
      <w:r>
        <w:rPr>
          <w:rFonts w:ascii="楷体" w:eastAsia="楷体" w:hAnsi="楷体"/>
          <w:b/>
          <w:sz w:val="32"/>
          <w:szCs w:val="32"/>
        </w:rPr>
        <w:instrText>2021</w:instrText>
      </w:r>
      <w:r>
        <w:rPr>
          <w:rFonts w:ascii="楷体" w:eastAsia="楷体" w:hAnsi="楷体"/>
          <w:b/>
          <w:sz w:val="32"/>
          <w:szCs w:val="32"/>
        </w:rPr>
        <w:instrText>年南水北调水费绩效目标表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131023217N85IG94L3I37</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w:t>
            </w:r>
            <w:r>
              <w:rPr>
                <w:rFonts w:ascii="方正书宋_GBK" w:eastAsia="方正书宋_GBK"/>
              </w:rPr>
              <w:t>2021</w:t>
            </w:r>
            <w:r>
              <w:rPr>
                <w:rFonts w:ascii="方正书宋_GBK" w:eastAsia="方正书宋_GBK"/>
              </w:rPr>
              <w:t>年南水北调水费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5000000.00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5000000.00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用于缴纳南水北调水费</w:t>
            </w:r>
            <w:r>
              <w:rPr>
                <w:rFonts w:ascii="方正书宋_GBK" w:eastAsia="方正书宋_GBK"/>
              </w:rPr>
              <w:t>,</w:t>
            </w:r>
            <w:r>
              <w:rPr>
                <w:rFonts w:ascii="方正书宋_GBK" w:eastAsia="方正书宋_GBK"/>
              </w:rPr>
              <w:t>需要资金</w:t>
            </w:r>
            <w:r>
              <w:rPr>
                <w:rFonts w:ascii="方正书宋_GBK" w:eastAsia="方正书宋_GBK"/>
              </w:rPr>
              <w:t>500</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完成最低消纳水量</w:t>
            </w:r>
            <w:r>
              <w:rPr>
                <w:rFonts w:ascii="方正书宋_GBK" w:eastAsia="方正书宋_GBK"/>
              </w:rPr>
              <w:t>1311.8</w:t>
            </w:r>
            <w:r>
              <w:rPr>
                <w:rFonts w:ascii="方正书宋_GBK" w:eastAsia="方正书宋_GBK"/>
              </w:rPr>
              <w:t>万立方米。</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完成全县</w:t>
            </w:r>
            <w:r>
              <w:rPr>
                <w:rFonts w:ascii="方正书宋_GBK" w:eastAsia="方正书宋_GBK"/>
              </w:rPr>
              <w:t>27.68</w:t>
            </w:r>
            <w:r>
              <w:rPr>
                <w:rFonts w:ascii="方正书宋_GBK" w:eastAsia="方正书宋_GBK"/>
              </w:rPr>
              <w:t>万人的供水目标。</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保障全县</w:t>
            </w:r>
            <w:r>
              <w:rPr>
                <w:rFonts w:ascii="方正书宋_GBK" w:eastAsia="方正书宋_GBK"/>
              </w:rPr>
              <w:t>27.68</w:t>
            </w:r>
            <w:r>
              <w:rPr>
                <w:rFonts w:ascii="方正书宋_GBK" w:eastAsia="方正书宋_GBK"/>
              </w:rPr>
              <w:t>万人供水。</w:t>
            </w:r>
            <w:r>
              <w:rPr>
                <w:rFonts w:ascii="方正书宋_GBK" w:eastAsia="方正书宋_GBK"/>
              </w:rPr>
              <w:t xml:space="preserve"> </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最低消纳水量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1311.8</w:t>
            </w:r>
            <w:r>
              <w:rPr>
                <w:rFonts w:ascii="方正书宋_GBK" w:eastAsia="方正书宋_GBK"/>
              </w:rPr>
              <w:t>万立方米</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质量达标率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县城城区实际引江水量达标率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500</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受益人口</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受益总人口数量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27.68</w:t>
            </w:r>
            <w:r>
              <w:rPr>
                <w:rFonts w:ascii="方正书宋_GBK" w:eastAsia="方正书宋_GBK"/>
              </w:rPr>
              <w:t>万人</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受益统计表</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服务对象满意人数占调查总人数的比率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8D0FAC">
      <w:pPr>
        <w:ind w:firstLineChars="200" w:firstLine="643"/>
        <w:jc w:val="left"/>
        <w:outlineLvl w:val="3"/>
        <w:rPr>
          <w:rFonts w:ascii="楷体" w:eastAsia="楷体" w:hAnsi="楷体"/>
          <w:b/>
          <w:sz w:val="32"/>
          <w:szCs w:val="32"/>
        </w:rPr>
      </w:pPr>
      <w:bookmarkStart w:id="13" w:name="_Toc66266189"/>
      <w:r>
        <w:rPr>
          <w:rFonts w:ascii="楷体" w:eastAsia="楷体" w:hAnsi="楷体"/>
          <w:b/>
          <w:sz w:val="32"/>
          <w:szCs w:val="32"/>
        </w:rPr>
        <w:lastRenderedPageBreak/>
        <w:t>13.</w:t>
      </w:r>
      <w:r>
        <w:rPr>
          <w:rFonts w:ascii="楷体" w:eastAsia="楷体" w:hAnsi="楷体"/>
          <w:b/>
          <w:sz w:val="32"/>
          <w:szCs w:val="32"/>
        </w:rPr>
        <w:t>永清县水务局关闭老旧小区自备井并网改造工程款绩效目标表</w:t>
      </w:r>
      <w:bookmarkEnd w:id="13"/>
      <w:r w:rsidR="00440873" w:rsidRPr="00440873">
        <w:fldChar w:fldCharType="begin"/>
      </w:r>
      <w:r>
        <w:rPr>
          <w:rFonts w:ascii="楷体" w:eastAsia="楷体" w:hAnsi="楷体"/>
          <w:b/>
          <w:sz w:val="32"/>
          <w:szCs w:val="32"/>
        </w:rPr>
        <w:instrText xml:space="preserve"> TC 13</w:instrText>
      </w:r>
      <w:r>
        <w:rPr>
          <w:rFonts w:ascii="楷体" w:eastAsia="楷体" w:hAnsi="楷体"/>
          <w:b/>
          <w:sz w:val="32"/>
          <w:szCs w:val="32"/>
        </w:rPr>
        <w:instrText>、永清县水务局关闭老旧小区自备井并网改造工程款绩效目标表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lastRenderedPageBreak/>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13102321AV5CGD302MHXP</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永清县水务局关闭老旧小区自备井并网改造工程款</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433690.00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433690.00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对金地阳光小区、金雀花园小区自备井进行封存，并入城区供水管网，涉及与供水主管网对接工程，管网改造长度为</w:t>
            </w:r>
            <w:r>
              <w:rPr>
                <w:rFonts w:ascii="方正书宋_GBK" w:eastAsia="方正书宋_GBK"/>
              </w:rPr>
              <w:t>550</w:t>
            </w:r>
            <w:r>
              <w:rPr>
                <w:rFonts w:ascii="方正书宋_GBK" w:eastAsia="方正书宋_GBK"/>
              </w:rPr>
              <w:t>米</w:t>
            </w:r>
            <w:r>
              <w:rPr>
                <w:rFonts w:ascii="方正书宋_GBK" w:eastAsia="方正书宋_GBK"/>
              </w:rPr>
              <w:t>,</w:t>
            </w:r>
            <w:r>
              <w:rPr>
                <w:rFonts w:ascii="方正书宋_GBK" w:eastAsia="方正书宋_GBK"/>
              </w:rPr>
              <w:t>项目完成后切实降低居民饮水安全隐患。</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对金地阳光小区、金雀花园小区两眼自备井进行封存。</w:t>
            </w:r>
            <w:r>
              <w:rPr>
                <w:rFonts w:ascii="方正书宋_GBK" w:eastAsia="方正书宋_GBK"/>
              </w:rPr>
              <w:t xml:space="preserve">                                                  </w:t>
            </w:r>
            <w:r>
              <w:rPr>
                <w:rFonts w:ascii="方正书宋_GBK" w:eastAsia="方正书宋_GBK"/>
              </w:rPr>
              <w:tab/>
            </w:r>
            <w:r>
              <w:rPr>
                <w:rFonts w:ascii="方正书宋_GBK" w:eastAsia="方正书宋_GBK"/>
              </w:rPr>
              <w:tab/>
            </w:r>
            <w:r>
              <w:rPr>
                <w:rFonts w:ascii="方正书宋_GBK" w:eastAsia="方正书宋_GBK"/>
              </w:rPr>
              <w:tab/>
            </w:r>
            <w:r>
              <w:rPr>
                <w:rFonts w:ascii="方正书宋_GBK" w:eastAsia="方正书宋_GBK"/>
              </w:rPr>
              <w:tab/>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并入城区供水管网，涉及与供水主管网对接工程，管网改造长度为</w:t>
            </w:r>
            <w:r>
              <w:rPr>
                <w:rFonts w:ascii="方正书宋_GBK" w:eastAsia="方正书宋_GBK"/>
              </w:rPr>
              <w:t>550</w:t>
            </w:r>
            <w:r>
              <w:rPr>
                <w:rFonts w:ascii="方正书宋_GBK" w:eastAsia="方正书宋_GBK"/>
              </w:rPr>
              <w:t>米。</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切实降低居民饮水安全隐患。</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管网改造长度（米</w:t>
            </w:r>
            <w:r>
              <w:rPr>
                <w:rFonts w:ascii="方正书宋_GBK" w:eastAsia="方正书宋_GBK"/>
              </w:rPr>
              <w:t>)</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当年实际完成管网改造长度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550</w:t>
            </w:r>
            <w:r>
              <w:rPr>
                <w:rFonts w:ascii="方正书宋_GBK" w:eastAsia="方正书宋_GBK"/>
              </w:rPr>
              <w:t>米</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《河北省城镇自备井关停工作方案》</w:t>
            </w:r>
            <w:r>
              <w:rPr>
                <w:rFonts w:ascii="方正书宋_GBK" w:eastAsia="方正书宋_GBK"/>
              </w:rPr>
              <w:t>(</w:t>
            </w:r>
            <w:r>
              <w:rPr>
                <w:rFonts w:ascii="方正书宋_GBK" w:eastAsia="方正书宋_GBK"/>
              </w:rPr>
              <w:t>冀水资﹝</w:t>
            </w:r>
            <w:r>
              <w:rPr>
                <w:rFonts w:ascii="方正书宋_GBK" w:eastAsia="方正书宋_GBK"/>
              </w:rPr>
              <w:t>2018</w:t>
            </w:r>
            <w:r>
              <w:rPr>
                <w:rFonts w:ascii="方正书宋_GBK" w:eastAsia="方正书宋_GBK"/>
              </w:rPr>
              <w:t>﹞</w:t>
            </w:r>
            <w:r>
              <w:rPr>
                <w:rFonts w:ascii="方正书宋_GBK" w:eastAsia="方正书宋_GBK"/>
              </w:rPr>
              <w:t>153</w:t>
            </w:r>
            <w:r>
              <w:rPr>
                <w:rFonts w:ascii="方正书宋_GBK" w:eastAsia="方正书宋_GBK"/>
              </w:rPr>
              <w:t>号</w:t>
            </w:r>
            <w:r>
              <w:rPr>
                <w:rFonts w:ascii="方正书宋_GBK" w:eastAsia="方正书宋_GBK"/>
              </w:rPr>
              <w:t>)</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饮水设施改造后水质达标率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饮水设施改造后水质达标率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《河北省城镇自备井关停工作方案》</w:t>
            </w:r>
            <w:r>
              <w:rPr>
                <w:rFonts w:ascii="方正书宋_GBK" w:eastAsia="方正书宋_GBK"/>
              </w:rPr>
              <w:t>(</w:t>
            </w:r>
            <w:r>
              <w:rPr>
                <w:rFonts w:ascii="方正书宋_GBK" w:eastAsia="方正书宋_GBK"/>
              </w:rPr>
              <w:t>冀水资﹝</w:t>
            </w:r>
            <w:r>
              <w:rPr>
                <w:rFonts w:ascii="方正书宋_GBK" w:eastAsia="方正书宋_GBK"/>
              </w:rPr>
              <w:t>2018</w:t>
            </w:r>
            <w:r>
              <w:rPr>
                <w:rFonts w:ascii="方正书宋_GBK" w:eastAsia="方正书宋_GBK"/>
              </w:rPr>
              <w:t>﹞</w:t>
            </w:r>
            <w:r>
              <w:rPr>
                <w:rFonts w:ascii="方正书宋_GBK" w:eastAsia="方正书宋_GBK"/>
              </w:rPr>
              <w:t>153</w:t>
            </w:r>
            <w:r>
              <w:rPr>
                <w:rFonts w:ascii="方正书宋_GBK" w:eastAsia="方正书宋_GBK"/>
              </w:rPr>
              <w:t>号</w:t>
            </w:r>
            <w:r>
              <w:rPr>
                <w:rFonts w:ascii="方正书宋_GBK" w:eastAsia="方正书宋_GBK"/>
              </w:rPr>
              <w:t>)</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项目（工程）完成及时率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当年实际完成成居民江水切换工作的时间</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w:t>
            </w:r>
            <w:r>
              <w:rPr>
                <w:rFonts w:ascii="方正书宋_GBK" w:eastAsia="方正书宋_GBK"/>
              </w:rPr>
              <w:t>月</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《河北省城镇自备井关停工作方案》</w:t>
            </w:r>
            <w:r>
              <w:rPr>
                <w:rFonts w:ascii="方正书宋_GBK" w:eastAsia="方正书宋_GBK"/>
              </w:rPr>
              <w:t>(</w:t>
            </w:r>
            <w:r>
              <w:rPr>
                <w:rFonts w:ascii="方正书宋_GBK" w:eastAsia="方正书宋_GBK"/>
              </w:rPr>
              <w:t>冀水资﹝</w:t>
            </w:r>
            <w:r>
              <w:rPr>
                <w:rFonts w:ascii="方正书宋_GBK" w:eastAsia="方正书宋_GBK"/>
              </w:rPr>
              <w:t>2018</w:t>
            </w:r>
            <w:r>
              <w:rPr>
                <w:rFonts w:ascii="方正书宋_GBK" w:eastAsia="方正书宋_GBK"/>
              </w:rPr>
              <w:t>﹞</w:t>
            </w:r>
            <w:r>
              <w:rPr>
                <w:rFonts w:ascii="方正书宋_GBK" w:eastAsia="方正书宋_GBK"/>
              </w:rPr>
              <w:t>153</w:t>
            </w:r>
            <w:r>
              <w:rPr>
                <w:rFonts w:ascii="方正书宋_GBK" w:eastAsia="方正书宋_GBK"/>
              </w:rPr>
              <w:t>号</w:t>
            </w:r>
            <w:r>
              <w:rPr>
                <w:rFonts w:ascii="方正书宋_GBK" w:eastAsia="方正书宋_GBK"/>
              </w:rPr>
              <w:t>)</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安全饮水工程补助标准</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不突破总体项目资金。</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433690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《河北省城镇自备井关停工作方案》</w:t>
            </w:r>
            <w:r>
              <w:rPr>
                <w:rFonts w:ascii="方正书宋_GBK" w:eastAsia="方正书宋_GBK"/>
              </w:rPr>
              <w:t>(</w:t>
            </w:r>
            <w:r>
              <w:rPr>
                <w:rFonts w:ascii="方正书宋_GBK" w:eastAsia="方正书宋_GBK"/>
              </w:rPr>
              <w:t>冀水资﹝</w:t>
            </w:r>
            <w:r>
              <w:rPr>
                <w:rFonts w:ascii="方正书宋_GBK" w:eastAsia="方正书宋_GBK"/>
              </w:rPr>
              <w:t>2018</w:t>
            </w:r>
            <w:r>
              <w:rPr>
                <w:rFonts w:ascii="方正书宋_GBK" w:eastAsia="方正书宋_GBK"/>
              </w:rPr>
              <w:t>﹞</w:t>
            </w:r>
            <w:r>
              <w:rPr>
                <w:rFonts w:ascii="方正书宋_GBK" w:eastAsia="方正书宋_GBK"/>
              </w:rPr>
              <w:t>153</w:t>
            </w:r>
            <w:r>
              <w:rPr>
                <w:rFonts w:ascii="方正书宋_GBK" w:eastAsia="方正书宋_GBK"/>
              </w:rPr>
              <w:t>号</w:t>
            </w:r>
            <w:r>
              <w:rPr>
                <w:rFonts w:ascii="方正书宋_GBK" w:eastAsia="方正书宋_GBK"/>
              </w:rPr>
              <w:t>)</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受益居民比率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当年实际完成居民江水切换占计划完成居民江水切换的比率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《河北省城镇自备井关停工作方案》</w:t>
            </w:r>
            <w:r>
              <w:rPr>
                <w:rFonts w:ascii="方正书宋_GBK" w:eastAsia="方正书宋_GBK"/>
              </w:rPr>
              <w:t>(</w:t>
            </w:r>
            <w:r>
              <w:rPr>
                <w:rFonts w:ascii="方正书宋_GBK" w:eastAsia="方正书宋_GBK"/>
              </w:rPr>
              <w:t>冀水资﹝</w:t>
            </w:r>
            <w:r>
              <w:rPr>
                <w:rFonts w:ascii="方正书宋_GBK" w:eastAsia="方正书宋_GBK"/>
              </w:rPr>
              <w:t>2018</w:t>
            </w:r>
            <w:r>
              <w:rPr>
                <w:rFonts w:ascii="方正书宋_GBK" w:eastAsia="方正书宋_GBK"/>
              </w:rPr>
              <w:t>﹞</w:t>
            </w:r>
            <w:r>
              <w:rPr>
                <w:rFonts w:ascii="方正书宋_GBK" w:eastAsia="方正书宋_GBK"/>
              </w:rPr>
              <w:t>153</w:t>
            </w:r>
            <w:r>
              <w:rPr>
                <w:rFonts w:ascii="方正书宋_GBK" w:eastAsia="方正书宋_GBK"/>
              </w:rPr>
              <w:t>号</w:t>
            </w:r>
            <w:r>
              <w:rPr>
                <w:rFonts w:ascii="方正书宋_GBK" w:eastAsia="方正书宋_GBK"/>
              </w:rPr>
              <w:t>)</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受益人口满意度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调查中满意和较满意的公众人数占全部调查人数的比率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4" w:name="_Toc66266190"/>
      <w:r>
        <w:rPr>
          <w:rFonts w:ascii="楷体" w:eastAsia="楷体" w:hAnsi="楷体"/>
          <w:b/>
          <w:sz w:val="32"/>
          <w:szCs w:val="32"/>
        </w:rPr>
        <w:t>14.</w:t>
      </w:r>
      <w:r>
        <w:rPr>
          <w:rFonts w:ascii="楷体" w:eastAsia="楷体" w:hAnsi="楷体"/>
          <w:b/>
          <w:sz w:val="32"/>
          <w:szCs w:val="32"/>
        </w:rPr>
        <w:t>永清县水务局水利工程质量监督费绩效目标表</w:t>
      </w:r>
      <w:bookmarkEnd w:id="14"/>
      <w:r w:rsidR="00440873" w:rsidRPr="00440873">
        <w:fldChar w:fldCharType="begin"/>
      </w:r>
      <w:r>
        <w:rPr>
          <w:rFonts w:ascii="楷体" w:eastAsia="楷体" w:hAnsi="楷体"/>
          <w:b/>
          <w:sz w:val="32"/>
          <w:szCs w:val="32"/>
        </w:rPr>
        <w:instrText xml:space="preserve"> TC 14</w:instrText>
      </w:r>
      <w:r>
        <w:rPr>
          <w:rFonts w:ascii="楷体" w:eastAsia="楷体" w:hAnsi="楷体"/>
          <w:b/>
          <w:sz w:val="32"/>
          <w:szCs w:val="32"/>
        </w:rPr>
        <w:instrText>、永清县水务局水利工程质量监督费绩效目标表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13102321DHHPAC5TY5O94</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永清县水务局水利工程质量监督费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该项目预计需要资金</w:t>
            </w:r>
            <w:r>
              <w:rPr>
                <w:rFonts w:ascii="方正书宋_GBK" w:eastAsia="方正书宋_GBK"/>
              </w:rPr>
              <w:t>1</w:t>
            </w:r>
            <w:r>
              <w:rPr>
                <w:rFonts w:ascii="方正书宋_GBK" w:eastAsia="方正书宋_GBK"/>
              </w:rPr>
              <w:t>万元，用于永清县水务局水利工程质量监督工作。</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完成</w:t>
            </w:r>
            <w:r>
              <w:rPr>
                <w:rFonts w:ascii="方正书宋_GBK" w:eastAsia="方正书宋_GBK"/>
              </w:rPr>
              <w:t>2021</w:t>
            </w:r>
            <w:r>
              <w:rPr>
                <w:rFonts w:ascii="方正书宋_GBK" w:eastAsia="方正书宋_GBK"/>
              </w:rPr>
              <w:t>年在建项目的质量监督，完善在建工程的监督制度，保证项目工程质量有效管理。</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提高在建工程质量。</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通过质量监督检查等机制，消除质量通病。</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监督检查项目数量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项</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检查完成率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检查完成情况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r>
              <w:rPr>
                <w:rFonts w:ascii="方正书宋_GBK" w:eastAsia="方正书宋_GBK"/>
              </w:rPr>
              <w:tab/>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项目预算控制数</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项目预算控制数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10000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改善工程质量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在建水利工程基建项目质量改善情况</w:t>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改善效果显著</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群众满意数量占总数的比例。</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5" w:name="_Toc66266191"/>
      <w:r>
        <w:rPr>
          <w:rFonts w:ascii="楷体" w:eastAsia="楷体" w:hAnsi="楷体"/>
          <w:b/>
          <w:sz w:val="32"/>
          <w:szCs w:val="32"/>
        </w:rPr>
        <w:t>15.</w:t>
      </w:r>
      <w:r>
        <w:rPr>
          <w:rFonts w:ascii="楷体" w:eastAsia="楷体" w:hAnsi="楷体"/>
          <w:b/>
          <w:sz w:val="32"/>
          <w:szCs w:val="32"/>
        </w:rPr>
        <w:t>永清县水务局南水北调工作经费绩效目标表</w:t>
      </w:r>
      <w:bookmarkEnd w:id="15"/>
      <w:r w:rsidR="00440873" w:rsidRPr="00440873">
        <w:fldChar w:fldCharType="begin"/>
      </w:r>
      <w:r>
        <w:rPr>
          <w:rFonts w:ascii="楷体" w:eastAsia="楷体" w:hAnsi="楷体"/>
          <w:b/>
          <w:sz w:val="32"/>
          <w:szCs w:val="32"/>
        </w:rPr>
        <w:instrText xml:space="preserve"> TC 15</w:instrText>
      </w:r>
      <w:r>
        <w:rPr>
          <w:rFonts w:ascii="楷体" w:eastAsia="楷体" w:hAnsi="楷体"/>
          <w:b/>
          <w:sz w:val="32"/>
          <w:szCs w:val="32"/>
        </w:rPr>
        <w:instrText>、永清县水务局南水北调工作经费绩效目标表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13102321DWFGGS7WUAZEN</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永清县水务局南水北调工作经费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工作经费共</w:t>
            </w:r>
            <w:r>
              <w:rPr>
                <w:rFonts w:ascii="方正书宋_GBK" w:eastAsia="方正书宋_GBK"/>
              </w:rPr>
              <w:t>1</w:t>
            </w:r>
            <w:r>
              <w:rPr>
                <w:rFonts w:ascii="方正书宋_GBK" w:eastAsia="方正书宋_GBK"/>
              </w:rPr>
              <w:t>万元，其中：办公经费</w:t>
            </w:r>
            <w:r>
              <w:rPr>
                <w:rFonts w:ascii="方正书宋_GBK" w:eastAsia="方正书宋_GBK"/>
              </w:rPr>
              <w:t>0.5</w:t>
            </w:r>
            <w:r>
              <w:rPr>
                <w:rFonts w:ascii="方正书宋_GBK" w:eastAsia="方正书宋_GBK"/>
              </w:rPr>
              <w:t>万元，南水北调线路巡查、巡视等交通费</w:t>
            </w:r>
            <w:r>
              <w:rPr>
                <w:rFonts w:ascii="方正书宋_GBK" w:eastAsia="方正书宋_GBK"/>
              </w:rPr>
              <w:t>0.5</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通过对县域内南水北调工程线路进行定期巡查，保障工程正常运行，减少工程沿线违规事件发生率；</w:t>
            </w:r>
          </w:p>
          <w:p w:rsidR="00440873" w:rsidRDefault="008D0FAC">
            <w:pPr>
              <w:spacing w:line="300" w:lineRule="exact"/>
              <w:jc w:val="left"/>
              <w:rPr>
                <w:rFonts w:ascii="方正书宋_GBK" w:eastAsia="方正书宋_GBK"/>
              </w:rPr>
            </w:pPr>
            <w:r>
              <w:rPr>
                <w:rFonts w:ascii="方正书宋_GBK" w:eastAsia="方正书宋_GBK"/>
              </w:rPr>
              <w:t xml:space="preserve">2. </w:t>
            </w:r>
            <w:r>
              <w:rPr>
                <w:rFonts w:ascii="方正书宋_GBK" w:eastAsia="方正书宋_GBK"/>
              </w:rPr>
              <w:t>通过加强对南水北调工程的管理及县级配套工程的合理规划，推进江水利用，扩大江水供水范围。</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 xml:space="preserve">3. </w:t>
            </w:r>
            <w:r>
              <w:rPr>
                <w:rFonts w:ascii="方正书宋_GBK" w:eastAsia="方正书宋_GBK"/>
              </w:rPr>
              <w:t>通过加强对南水北调工程的管理及县级配套工程的合理规划，推进江水利用，扩大江水供水范围。</w:t>
            </w:r>
            <w:r>
              <w:rPr>
                <w:rFonts w:ascii="方正书宋_GBK" w:eastAsia="方正书宋_GBK"/>
              </w:rPr>
              <w:t xml:space="preserve">   </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次数</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线路巡查次数　</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w:t>
            </w:r>
            <w:r>
              <w:rPr>
                <w:rFonts w:ascii="方正书宋_GBK" w:eastAsia="方正书宋_GBK"/>
              </w:rPr>
              <w:t>次</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南水北调工作合格率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按计划完成南水北调工作情况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上报及时性　</w:t>
            </w:r>
            <w:r>
              <w:rPr>
                <w:rFonts w:ascii="方正书宋_GBK" w:eastAsia="方正书宋_GBK"/>
              </w:rPr>
              <w:tab/>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用水计划及用水量按工作计划及时完成情况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按规定标准控制</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用好引江水保障程度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推进江水利用，扩大江水供水范围工作保障情况　</w:t>
            </w:r>
            <w:r>
              <w:rPr>
                <w:rFonts w:ascii="方正书宋_GBK" w:eastAsia="方正书宋_GBK"/>
              </w:rPr>
              <w:tab/>
            </w:r>
            <w:r>
              <w:rPr>
                <w:rFonts w:ascii="方正书宋_GBK" w:eastAsia="方正书宋_GBK"/>
              </w:rPr>
              <w:t xml:space="preserve">　</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全年保障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可持续影响指标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制度保障健全程度　</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以后年度本项目继续实施的制度保障的健全程度</w:t>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健全</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对南水北调工程管理的满意程度　</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85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计划标准　</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6" w:name="_Toc66266192"/>
      <w:r>
        <w:rPr>
          <w:rFonts w:ascii="楷体" w:eastAsia="楷体" w:hAnsi="楷体"/>
          <w:b/>
          <w:sz w:val="32"/>
          <w:szCs w:val="32"/>
        </w:rPr>
        <w:t>16.</w:t>
      </w:r>
      <w:r>
        <w:rPr>
          <w:rFonts w:ascii="楷体" w:eastAsia="楷体" w:hAnsi="楷体"/>
          <w:b/>
          <w:sz w:val="32"/>
          <w:szCs w:val="32"/>
        </w:rPr>
        <w:t>永清县水务局法律顾问经费绩效目标表</w:t>
      </w:r>
      <w:bookmarkEnd w:id="16"/>
      <w:r w:rsidR="00440873" w:rsidRPr="00440873">
        <w:fldChar w:fldCharType="begin"/>
      </w:r>
      <w:r>
        <w:rPr>
          <w:rFonts w:ascii="楷体" w:eastAsia="楷体" w:hAnsi="楷体"/>
          <w:b/>
          <w:sz w:val="32"/>
          <w:szCs w:val="32"/>
        </w:rPr>
        <w:instrText xml:space="preserve"> TC 16</w:instrText>
      </w:r>
      <w:r>
        <w:rPr>
          <w:rFonts w:ascii="楷体" w:eastAsia="楷体" w:hAnsi="楷体"/>
          <w:b/>
          <w:sz w:val="32"/>
          <w:szCs w:val="32"/>
        </w:rPr>
        <w:instrText>、永清县水务局法律顾问经费绩效目标表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13102321E3P6628BZXFGQ</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永清县水务局法律顾问经费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依据《中华人民共和国水法》及实际工作需要，</w:t>
            </w:r>
            <w:r>
              <w:rPr>
                <w:rFonts w:ascii="方正书宋_GBK" w:eastAsia="方正书宋_GBK"/>
              </w:rPr>
              <w:t>2020</w:t>
            </w:r>
            <w:r>
              <w:rPr>
                <w:rFonts w:ascii="方正书宋_GBK" w:eastAsia="方正书宋_GBK"/>
              </w:rPr>
              <w:t>年</w:t>
            </w:r>
            <w:r>
              <w:rPr>
                <w:rFonts w:ascii="方正书宋_GBK" w:eastAsia="方正书宋_GBK"/>
              </w:rPr>
              <w:t>5</w:t>
            </w:r>
            <w:r>
              <w:rPr>
                <w:rFonts w:ascii="方正书宋_GBK" w:eastAsia="方正书宋_GBK"/>
              </w:rPr>
              <w:t>月</w:t>
            </w:r>
            <w:r>
              <w:rPr>
                <w:rFonts w:ascii="方正书宋_GBK" w:eastAsia="方正书宋_GBK"/>
              </w:rPr>
              <w:t>28</w:t>
            </w:r>
            <w:r>
              <w:rPr>
                <w:rFonts w:ascii="方正书宋_GBK" w:eastAsia="方正书宋_GBK"/>
              </w:rPr>
              <w:t>日我单位与河北益昌律师事务所签订了《聘用常年法律顾问合同》，每年需支出法律顾问费</w:t>
            </w:r>
            <w:r>
              <w:rPr>
                <w:rFonts w:ascii="方正书宋_GBK" w:eastAsia="方正书宋_GBK"/>
              </w:rPr>
              <w:t>2</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304" w:type="dxa"/>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通过聘请法律顾问，可以依法依规完成工作任务，推进科学决策</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通过向法律顾问进行咨询，提高政府工作人员的法律意识。</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通过聘请法律顾问，保障政府的依法行政，促进法制政府的建设。</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法律咨询股室数量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保障机关法律咨询工作有关股室数量　</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13</w:t>
            </w:r>
            <w:r>
              <w:rPr>
                <w:rFonts w:ascii="方正书宋_GBK" w:eastAsia="方正书宋_GBK"/>
              </w:rPr>
              <w:t>个</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法律咨询处理完成率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法律顾问对所咨询事件处理完成的比率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法律咨询完成及时性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法律顾问提供的咨询及时性</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发票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法律咨询工作保障程度。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法律咨询工作保障情况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全年保障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7" w:name="_Toc66266193"/>
      <w:r>
        <w:rPr>
          <w:rFonts w:ascii="楷体" w:eastAsia="楷体" w:hAnsi="楷体"/>
          <w:b/>
          <w:sz w:val="32"/>
          <w:szCs w:val="32"/>
        </w:rPr>
        <w:t>17.</w:t>
      </w:r>
      <w:r>
        <w:rPr>
          <w:rFonts w:ascii="楷体" w:eastAsia="楷体" w:hAnsi="楷体"/>
          <w:b/>
          <w:sz w:val="32"/>
          <w:szCs w:val="32"/>
        </w:rPr>
        <w:t>永清县水务局界桩制作安装工程绩效目标表</w:t>
      </w:r>
      <w:bookmarkEnd w:id="17"/>
      <w:r w:rsidR="00440873" w:rsidRPr="00440873">
        <w:fldChar w:fldCharType="begin"/>
      </w:r>
      <w:r>
        <w:rPr>
          <w:rFonts w:ascii="楷体" w:eastAsia="楷体" w:hAnsi="楷体"/>
          <w:b/>
          <w:sz w:val="32"/>
          <w:szCs w:val="32"/>
        </w:rPr>
        <w:instrText xml:space="preserve"> TC 17</w:instrText>
      </w:r>
      <w:r>
        <w:rPr>
          <w:rFonts w:ascii="楷体" w:eastAsia="楷体" w:hAnsi="楷体"/>
          <w:b/>
          <w:sz w:val="32"/>
          <w:szCs w:val="32"/>
        </w:rPr>
        <w:instrText>、永清县水务局界桩制作安装工程绩效目标表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13102321KWBC3WFQLPMEX</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永清县水务局界桩制作安装工程</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90900.00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90900.00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该项目用于剩余</w:t>
            </w:r>
            <w:r>
              <w:rPr>
                <w:rFonts w:ascii="方正书宋_GBK" w:eastAsia="方正书宋_GBK"/>
              </w:rPr>
              <w:t>20%</w:t>
            </w:r>
            <w:r>
              <w:rPr>
                <w:rFonts w:ascii="方正书宋_GBK" w:eastAsia="方正书宋_GBK"/>
              </w:rPr>
              <w:t>工程款待结算</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通过项目的实施，顺利完成水利工程界桩安装工程。</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通过界桩制作安装工程实施，明确河道保护范围，解决界限不清、权属不明问题</w:t>
            </w:r>
            <w:r>
              <w:rPr>
                <w:rFonts w:ascii="方正书宋_GBK" w:eastAsia="方正书宋_GBK"/>
              </w:rPr>
              <w:t>.</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通过项目的实施，改善水利工程的运行与管理工作。</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河道划界竖桩安装数量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制作安装水利界桩数量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7603</w:t>
            </w:r>
            <w:r>
              <w:rPr>
                <w:rFonts w:ascii="方正书宋_GBK" w:eastAsia="方正书宋_GBK"/>
              </w:rPr>
              <w:t>个</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界桩质量合格</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界桩质量合格率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90900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该项目对社会的影响</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该项目完工后达到的效果</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有利于水利工程的运行与管理。</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群众满意数量占总数的比例</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8" w:name="_Toc66266194"/>
      <w:r>
        <w:rPr>
          <w:rFonts w:ascii="楷体" w:eastAsia="楷体" w:hAnsi="楷体"/>
          <w:b/>
          <w:sz w:val="32"/>
          <w:szCs w:val="32"/>
        </w:rPr>
        <w:t>18.</w:t>
      </w:r>
      <w:r>
        <w:rPr>
          <w:rFonts w:ascii="楷体" w:eastAsia="楷体" w:hAnsi="楷体"/>
          <w:b/>
          <w:sz w:val="32"/>
          <w:szCs w:val="32"/>
        </w:rPr>
        <w:t>永清县水务局网络运行维护服务费绩效目标表</w:t>
      </w:r>
      <w:bookmarkEnd w:id="18"/>
      <w:r w:rsidR="00440873" w:rsidRPr="00440873">
        <w:fldChar w:fldCharType="begin"/>
      </w:r>
      <w:r>
        <w:rPr>
          <w:rFonts w:ascii="楷体" w:eastAsia="楷体" w:hAnsi="楷体"/>
          <w:b/>
          <w:sz w:val="32"/>
          <w:szCs w:val="32"/>
        </w:rPr>
        <w:instrText xml:space="preserve"> TC 18</w:instrText>
      </w:r>
      <w:r>
        <w:rPr>
          <w:rFonts w:ascii="楷体" w:eastAsia="楷体" w:hAnsi="楷体"/>
          <w:b/>
          <w:sz w:val="32"/>
          <w:szCs w:val="32"/>
        </w:rPr>
        <w:instrText>、永清县水务局网络运行维护服务费绩效目标表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13102321LN1KDZLTXRZNO</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永清县水务局网络运行维护服务费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该项目用于局机关办公用互联网、河长制办公室专网、信访专线、政务外网（即双随机）以及新增云视频会议终端服务的运行及维护费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80.00%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通过缴纳网络运行维护服务费　，可以依法依规履行机关日常管理职责</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通过缴纳网络运行维护服务费　，确保水利工作正常运行。</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通过缴纳网络运行维护服务费　，可以依法依规履行机关日常管理职责，确保水利工作正常运行。</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网络运行维护次数</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全年网络运行维护次数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w:t>
            </w:r>
            <w:r>
              <w:rPr>
                <w:rFonts w:ascii="方正书宋_GBK" w:eastAsia="方正书宋_GBK"/>
              </w:rPr>
              <w:t>次</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发票，维护记录</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网络运行维护完成率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已完成占应完成的比率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网络运行维护完成及时率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发票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机关网络运行保障程度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机关网络运行保障程度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全年保障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19" w:name="_Toc66266195"/>
      <w:r>
        <w:rPr>
          <w:rFonts w:ascii="楷体" w:eastAsia="楷体" w:hAnsi="楷体"/>
          <w:b/>
          <w:sz w:val="32"/>
          <w:szCs w:val="32"/>
        </w:rPr>
        <w:t>19.</w:t>
      </w:r>
      <w:r>
        <w:rPr>
          <w:rFonts w:ascii="楷体" w:eastAsia="楷体" w:hAnsi="楷体"/>
          <w:b/>
          <w:sz w:val="32"/>
          <w:szCs w:val="32"/>
        </w:rPr>
        <w:t>永清县水务局泽昌供水中心维修基金绩效目标表</w:t>
      </w:r>
      <w:bookmarkEnd w:id="19"/>
      <w:r w:rsidR="00440873" w:rsidRPr="00440873">
        <w:fldChar w:fldCharType="begin"/>
      </w:r>
      <w:r>
        <w:rPr>
          <w:rFonts w:ascii="楷体" w:eastAsia="楷体" w:hAnsi="楷体"/>
          <w:b/>
          <w:sz w:val="32"/>
          <w:szCs w:val="32"/>
        </w:rPr>
        <w:instrText xml:space="preserve"> TC 19</w:instrText>
      </w:r>
      <w:r>
        <w:rPr>
          <w:rFonts w:ascii="楷体" w:eastAsia="楷体" w:hAnsi="楷体"/>
          <w:b/>
          <w:sz w:val="32"/>
          <w:szCs w:val="32"/>
        </w:rPr>
        <w:instrText>、永清县水务局泽昌供水中心维修基金绩效目标表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13102321NU09N8APXIDL5</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永清县水务局泽昌供水中心维修基金</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450000.00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450000.00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该项目资金用于购置相应的机械设备、材料及进行人员培训、队伍筹建等工作。需要资金</w:t>
            </w:r>
            <w:r>
              <w:rPr>
                <w:rFonts w:ascii="方正书宋_GBK" w:eastAsia="方正书宋_GBK"/>
              </w:rPr>
              <w:t>45</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通过设置泽昌供水中心维修基金，保证</w:t>
            </w:r>
            <w:r>
              <w:rPr>
                <w:rFonts w:ascii="方正书宋_GBK" w:eastAsia="方正书宋_GBK"/>
              </w:rPr>
              <w:t>9</w:t>
            </w:r>
            <w:r>
              <w:rPr>
                <w:rFonts w:ascii="方正书宋_GBK" w:eastAsia="方正书宋_GBK"/>
              </w:rPr>
              <w:t>座农村集中供水设备及管网运行通畅，保障供水正常。</w:t>
            </w:r>
            <w:r>
              <w:rPr>
                <w:rFonts w:ascii="方正书宋_GBK" w:eastAsia="方正书宋_GBK"/>
              </w:rPr>
              <w:tab/>
            </w:r>
            <w:r>
              <w:rPr>
                <w:rFonts w:ascii="方正书宋_GBK" w:eastAsia="方正书宋_GBK"/>
              </w:rPr>
              <w:tab/>
            </w:r>
            <w:r>
              <w:rPr>
                <w:rFonts w:ascii="方正书宋_GBK" w:eastAsia="方正书宋_GBK"/>
              </w:rPr>
              <w:tab/>
            </w:r>
            <w:r>
              <w:rPr>
                <w:rFonts w:ascii="方正书宋_GBK" w:eastAsia="方正书宋_GBK"/>
              </w:rPr>
              <w:tab/>
            </w:r>
            <w:r>
              <w:rPr>
                <w:rFonts w:ascii="方正书宋_GBK" w:eastAsia="方正书宋_GBK"/>
              </w:rPr>
              <w:tab/>
            </w:r>
            <w:r>
              <w:rPr>
                <w:rFonts w:ascii="方正书宋_GBK" w:eastAsia="方正书宋_GBK"/>
              </w:rPr>
              <w:tab/>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通过设置泽昌供水中心维修基金，确保农村集中供水水厂工程正常运转。</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通过设置泽昌供水中心维修基金，确保农村供水安全。</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9</w:t>
            </w:r>
            <w:r>
              <w:rPr>
                <w:rFonts w:ascii="方正书宋_GBK" w:eastAsia="方正书宋_GBK"/>
              </w:rPr>
              <w:t>座水厂检修检测次数</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9</w:t>
            </w:r>
            <w:r>
              <w:rPr>
                <w:rFonts w:ascii="方正书宋_GBK" w:eastAsia="方正书宋_GBK"/>
              </w:rPr>
              <w:t>座水厂检修检测次数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20</w:t>
            </w:r>
            <w:r>
              <w:rPr>
                <w:rFonts w:ascii="方正书宋_GBK" w:eastAsia="方正书宋_GBK"/>
              </w:rPr>
              <w:t>次</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检修登记表</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检测完成率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9</w:t>
            </w:r>
            <w:r>
              <w:rPr>
                <w:rFonts w:ascii="方正书宋_GBK" w:eastAsia="方正书宋_GBK"/>
              </w:rPr>
              <w:t>座水厂检修检测完成占应完成的比率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维修基金拨付及时性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维修基金拨付及时率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银行回单</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45</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供水管网</w:t>
            </w:r>
            <w:r>
              <w:rPr>
                <w:rFonts w:ascii="方正书宋_GBK" w:eastAsia="方正书宋_GBK"/>
              </w:rPr>
              <w:t>2021</w:t>
            </w:r>
            <w:r>
              <w:rPr>
                <w:rFonts w:ascii="方正书宋_GBK" w:eastAsia="方正书宋_GBK"/>
              </w:rPr>
              <w:t>年供水畅通率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供水管网</w:t>
            </w:r>
            <w:r>
              <w:rPr>
                <w:rFonts w:ascii="方正书宋_GBK" w:eastAsia="方正书宋_GBK"/>
              </w:rPr>
              <w:t>2021</w:t>
            </w:r>
            <w:r>
              <w:rPr>
                <w:rFonts w:ascii="方正书宋_GBK" w:eastAsia="方正书宋_GBK"/>
              </w:rPr>
              <w:t>年供水畅通情况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供水受益群众满意度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0" w:name="_Toc66266196"/>
      <w:r>
        <w:rPr>
          <w:rFonts w:ascii="楷体" w:eastAsia="楷体" w:hAnsi="楷体"/>
          <w:b/>
          <w:sz w:val="32"/>
          <w:szCs w:val="32"/>
        </w:rPr>
        <w:t>20.</w:t>
      </w:r>
      <w:r>
        <w:rPr>
          <w:rFonts w:ascii="楷体" w:eastAsia="楷体" w:hAnsi="楷体"/>
          <w:b/>
          <w:sz w:val="32"/>
          <w:szCs w:val="32"/>
        </w:rPr>
        <w:t>永清县水务局独生子女父母退休时一次性奖励绩效目标表</w:t>
      </w:r>
      <w:bookmarkEnd w:id="20"/>
      <w:r w:rsidR="00440873" w:rsidRPr="00440873">
        <w:fldChar w:fldCharType="begin"/>
      </w:r>
      <w:r>
        <w:rPr>
          <w:rFonts w:ascii="楷体" w:eastAsia="楷体" w:hAnsi="楷体"/>
          <w:b/>
          <w:sz w:val="32"/>
          <w:szCs w:val="32"/>
        </w:rPr>
        <w:instrText xml:space="preserve"> TC 20</w:instrText>
      </w:r>
      <w:r>
        <w:rPr>
          <w:rFonts w:ascii="楷体" w:eastAsia="楷体" w:hAnsi="楷体"/>
          <w:b/>
          <w:sz w:val="32"/>
          <w:szCs w:val="32"/>
        </w:rPr>
        <w:instrText>、永清县水务局独生子女父母退休时一次性奖励绩效目标表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13102321OTCIXYDPT6IGL</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永清县水务局独生子女父母退休时一次性奖励</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30000.00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30000.00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该项目对符合只有一个子女并依法领取《独生子女父母光荣证》的编外退休人员发放每人一次性奖励</w:t>
            </w:r>
            <w:r>
              <w:rPr>
                <w:rFonts w:ascii="方正书宋_GBK" w:eastAsia="方正书宋_GBK"/>
              </w:rPr>
              <w:t>3</w:t>
            </w:r>
            <w:r>
              <w:rPr>
                <w:rFonts w:ascii="方正书宋_GBK" w:eastAsia="方正书宋_GBK"/>
              </w:rPr>
              <w:t>千元，共计</w:t>
            </w:r>
            <w:r>
              <w:rPr>
                <w:rFonts w:ascii="方正书宋_GBK" w:eastAsia="方正书宋_GBK"/>
              </w:rPr>
              <w:t>10</w:t>
            </w:r>
            <w:r>
              <w:rPr>
                <w:rFonts w:ascii="方正书宋_GBK" w:eastAsia="方正书宋_GBK"/>
              </w:rPr>
              <w:t>人，共需资金</w:t>
            </w:r>
            <w:r>
              <w:rPr>
                <w:rFonts w:ascii="方正书宋_GBK" w:eastAsia="方正书宋_GBK"/>
              </w:rPr>
              <w:t>3</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通过及时发放独生子女父母退休时一次性奖励，保障独生子女父母权益。</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通过项目的实施，保障独生子女父母退休时一次性奖励的及时发放。</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通过项目的实施，保障独生子女父母退休时一次性奖励的及时发放。</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独生子女父母退休时一次性奖励</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w:t>
            </w:r>
            <w:r>
              <w:rPr>
                <w:rFonts w:ascii="方正书宋_GBK" w:eastAsia="方正书宋_GBK"/>
              </w:rPr>
              <w:t>人</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奖励资金发放到位率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奖励资金发放占应到位资金的比例</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30000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独生子女父母权益保障情况</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独生子女父母权益保障情况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基本保障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1" w:name="_Toc66266197"/>
      <w:r>
        <w:rPr>
          <w:rFonts w:ascii="楷体" w:eastAsia="楷体" w:hAnsi="楷体"/>
          <w:b/>
          <w:sz w:val="32"/>
          <w:szCs w:val="32"/>
        </w:rPr>
        <w:t>21.</w:t>
      </w:r>
      <w:r>
        <w:rPr>
          <w:rFonts w:ascii="楷体" w:eastAsia="楷体" w:hAnsi="楷体"/>
          <w:b/>
          <w:sz w:val="32"/>
          <w:szCs w:val="32"/>
        </w:rPr>
        <w:t>永清县水务局水管单位日常运行维护经费绩效目标表</w:t>
      </w:r>
      <w:bookmarkEnd w:id="21"/>
      <w:r w:rsidR="00440873" w:rsidRPr="00440873">
        <w:fldChar w:fldCharType="begin"/>
      </w:r>
      <w:r>
        <w:rPr>
          <w:rFonts w:ascii="楷体" w:eastAsia="楷体" w:hAnsi="楷体"/>
          <w:b/>
          <w:sz w:val="32"/>
          <w:szCs w:val="32"/>
        </w:rPr>
        <w:instrText xml:space="preserve"> TC 21</w:instrText>
      </w:r>
      <w:r>
        <w:rPr>
          <w:rFonts w:ascii="楷体" w:eastAsia="楷体" w:hAnsi="楷体"/>
          <w:b/>
          <w:sz w:val="32"/>
          <w:szCs w:val="32"/>
        </w:rPr>
        <w:instrText>、永清县水务局水管单位日常运行维护经费绩效目标表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13102321RNAQN2815LIM0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永清县水务局水管单位日常运行维护经费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66000.00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66000.00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项目资金</w:t>
            </w:r>
            <w:r>
              <w:rPr>
                <w:rFonts w:ascii="方正书宋_GBK" w:eastAsia="方正书宋_GBK"/>
              </w:rPr>
              <w:t>6.6</w:t>
            </w:r>
            <w:r>
              <w:rPr>
                <w:rFonts w:ascii="方正书宋_GBK" w:eastAsia="方正书宋_GBK"/>
              </w:rPr>
              <w:t>万元，项目计划实施期为</w:t>
            </w:r>
            <w:r>
              <w:rPr>
                <w:rFonts w:ascii="方正书宋_GBK" w:eastAsia="方正书宋_GBK"/>
              </w:rPr>
              <w:t>2021</w:t>
            </w:r>
            <w:r>
              <w:rPr>
                <w:rFonts w:ascii="方正书宋_GBK" w:eastAsia="方正书宋_GBK"/>
              </w:rPr>
              <w:t>年</w:t>
            </w:r>
            <w:r>
              <w:rPr>
                <w:rFonts w:ascii="方正书宋_GBK" w:eastAsia="方正书宋_GBK"/>
              </w:rPr>
              <w:t>1</w:t>
            </w:r>
            <w:r>
              <w:rPr>
                <w:rFonts w:ascii="方正书宋_GBK" w:eastAsia="方正书宋_GBK"/>
              </w:rPr>
              <w:t>月至</w:t>
            </w:r>
            <w:r>
              <w:rPr>
                <w:rFonts w:ascii="方正书宋_GBK" w:eastAsia="方正书宋_GBK"/>
              </w:rPr>
              <w:t>2021</w:t>
            </w:r>
            <w:r>
              <w:rPr>
                <w:rFonts w:ascii="方正书宋_GBK" w:eastAsia="方正书宋_GBK"/>
              </w:rPr>
              <w:t>年</w:t>
            </w:r>
            <w:r>
              <w:rPr>
                <w:rFonts w:ascii="方正书宋_GBK" w:eastAsia="方正书宋_GBK"/>
              </w:rPr>
              <w:t>12</w:t>
            </w:r>
            <w:r>
              <w:rPr>
                <w:rFonts w:ascii="方正书宋_GBK" w:eastAsia="方正书宋_GBK"/>
              </w:rPr>
              <w:t>月，该资金主要用于三座扬水站、河道管理所的日常维修和管理以及永定河河道、永定河右堤堤防的日常维护与管理。</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通过设置此项经费，保证三座扬水站运行及永定河右堤堤防的日常维护与管理。</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 xml:space="preserve">通过设置此项经费，保障渠道堤防正常运行和安全行洪。　</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 xml:space="preserve">通过设置此项经费，保障水利工程的运行与管理。　</w:t>
            </w:r>
            <w:r>
              <w:rPr>
                <w:rFonts w:ascii="方正书宋_GBK" w:eastAsia="方正书宋_GBK"/>
              </w:rPr>
              <w:t xml:space="preserve"> </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维护扬水站及河堤数量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维护扬水站及河堤数量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4</w:t>
            </w:r>
            <w:r>
              <w:rPr>
                <w:rFonts w:ascii="方正书宋_GBK" w:eastAsia="方正书宋_GBK"/>
              </w:rPr>
              <w:t>个</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维护合格率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经检验质量合格个数占工程总个数的比率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维护及时率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按规定时间内完成情况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按规定时间内完成</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按规定标准控制</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水管单位工作保障程度　</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 xml:space="preserve">保障渠道堤防正常运行和安全行洪，保障水利工程的运行与管理。　</w:t>
            </w:r>
            <w:r>
              <w:rPr>
                <w:rFonts w:ascii="方正书宋_GBK" w:eastAsia="方正书宋_GBK"/>
              </w:rPr>
              <w:tab/>
            </w:r>
            <w:r>
              <w:rPr>
                <w:rFonts w:ascii="方正书宋_GBK" w:eastAsia="方正书宋_GBK"/>
              </w:rPr>
              <w:tab/>
            </w:r>
            <w:r>
              <w:rPr>
                <w:rFonts w:ascii="方正书宋_GBK" w:eastAsia="方正书宋_GBK"/>
              </w:rPr>
              <w:tab/>
            </w:r>
            <w:r>
              <w:rPr>
                <w:rFonts w:ascii="方正书宋_GBK" w:eastAsia="方正书宋_GBK"/>
              </w:rPr>
              <w:t xml:space="preserve">　</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全年保障</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2" w:name="_Toc66266198"/>
      <w:r>
        <w:rPr>
          <w:rFonts w:ascii="楷体" w:eastAsia="楷体" w:hAnsi="楷体"/>
          <w:b/>
          <w:sz w:val="32"/>
          <w:szCs w:val="32"/>
        </w:rPr>
        <w:t>22.</w:t>
      </w:r>
      <w:r>
        <w:rPr>
          <w:rFonts w:ascii="楷体" w:eastAsia="楷体" w:hAnsi="楷体"/>
          <w:b/>
          <w:sz w:val="32"/>
          <w:szCs w:val="32"/>
        </w:rPr>
        <w:t>永清县水务局对王泊自流渠东庞各庄村北段除险加固项目绩效目标表</w:t>
      </w:r>
      <w:bookmarkEnd w:id="22"/>
      <w:r w:rsidR="00440873" w:rsidRPr="00440873">
        <w:fldChar w:fldCharType="begin"/>
      </w:r>
      <w:r>
        <w:rPr>
          <w:rFonts w:ascii="楷体" w:eastAsia="楷体" w:hAnsi="楷体"/>
          <w:b/>
          <w:sz w:val="32"/>
          <w:szCs w:val="32"/>
        </w:rPr>
        <w:instrText xml:space="preserve"> TC 22</w:instrText>
      </w:r>
      <w:r>
        <w:rPr>
          <w:rFonts w:ascii="楷体" w:eastAsia="楷体" w:hAnsi="楷体"/>
          <w:b/>
          <w:sz w:val="32"/>
          <w:szCs w:val="32"/>
        </w:rPr>
        <w:instrText>、永清县水务局对王泊自流渠东庞各庄村北段除险加固项目绩效目标表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13102321SCGZQMPC6UVZ3</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永清县水务局对王泊自流渠东庞各庄村北段除险加固项目</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185160.00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185160.00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该资金主要用于王泊自流渠东庞各庄村北段渠道隐患部位迎水坡和背水坡的修复。</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通过该项目的实施主要解决渠道安全隐患，保证安全度汛。</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通过对王泊自流渠东庞各庄村北段除险加固，而保障人民群众的生命和财产安全。</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通过王泊自流渠东庞各庄村北段渠道隐患部位迎水坡和背水坡的修复，为县域经济建设保驾护航。</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基础设施项目建设完成率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基础设施建设项目工程完成情况</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合同，工作计划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工程质量合格率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合格的工程数量占工程完工总量的比例</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合同，工作计划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项目按计划完工率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项目按计划开工情况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合同，工作计划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工程单位建设成本</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单位建设成本与预算比率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建筑工程综合利用率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工程综合利用率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受益群体满意度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受益群体满意度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3" w:name="_Toc66266199"/>
      <w:r>
        <w:rPr>
          <w:rFonts w:ascii="楷体" w:eastAsia="楷体" w:hAnsi="楷体"/>
          <w:b/>
          <w:sz w:val="32"/>
          <w:szCs w:val="32"/>
        </w:rPr>
        <w:t>23.</w:t>
      </w:r>
      <w:r>
        <w:rPr>
          <w:rFonts w:ascii="楷体" w:eastAsia="楷体" w:hAnsi="楷体"/>
          <w:b/>
          <w:sz w:val="32"/>
          <w:szCs w:val="32"/>
        </w:rPr>
        <w:t>永清县水务局水政执法工作经费绩效目标表</w:t>
      </w:r>
      <w:bookmarkEnd w:id="23"/>
      <w:r w:rsidR="00440873" w:rsidRPr="00440873">
        <w:fldChar w:fldCharType="begin"/>
      </w:r>
      <w:r>
        <w:rPr>
          <w:rFonts w:ascii="楷体" w:eastAsia="楷体" w:hAnsi="楷体"/>
          <w:b/>
          <w:sz w:val="32"/>
          <w:szCs w:val="32"/>
        </w:rPr>
        <w:instrText xml:space="preserve"> TC 23</w:instrText>
      </w:r>
      <w:r>
        <w:rPr>
          <w:rFonts w:ascii="楷体" w:eastAsia="楷体" w:hAnsi="楷体"/>
          <w:b/>
          <w:sz w:val="32"/>
          <w:szCs w:val="32"/>
        </w:rPr>
        <w:instrText>、永清县水务局水政执法工作经费绩效目标表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13102321SNFMOVLSMCH9V</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永清县水务局水政执法工作经费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30000.00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30000.00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在行政执法中办公费</w:t>
            </w:r>
            <w:r>
              <w:rPr>
                <w:rFonts w:ascii="方正书宋_GBK" w:eastAsia="方正书宋_GBK"/>
              </w:rPr>
              <w:t>1</w:t>
            </w:r>
            <w:r>
              <w:rPr>
                <w:rFonts w:ascii="方正书宋_GBK" w:eastAsia="方正书宋_GBK"/>
              </w:rPr>
              <w:t>万元、每周</w:t>
            </w:r>
            <w:r>
              <w:rPr>
                <w:rFonts w:ascii="方正书宋_GBK" w:eastAsia="方正书宋_GBK"/>
              </w:rPr>
              <w:t>2-3</w:t>
            </w:r>
            <w:r>
              <w:rPr>
                <w:rFonts w:ascii="方正书宋_GBK" w:eastAsia="方正书宋_GBK"/>
              </w:rPr>
              <w:t>次巡查河道交通费</w:t>
            </w:r>
            <w:r>
              <w:rPr>
                <w:rFonts w:ascii="方正书宋_GBK" w:eastAsia="方正书宋_GBK"/>
              </w:rPr>
              <w:t>1</w:t>
            </w:r>
            <w:r>
              <w:rPr>
                <w:rFonts w:ascii="方正书宋_GBK" w:eastAsia="方正书宋_GBK"/>
              </w:rPr>
              <w:t>万元、每年法律宣传日宣传费</w:t>
            </w:r>
            <w:r>
              <w:rPr>
                <w:rFonts w:ascii="方正书宋_GBK" w:eastAsia="方正书宋_GBK"/>
              </w:rPr>
              <w:t>1</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通过设置此项经费，确保水行政执法工作的顺利进行</w:t>
            </w:r>
            <w:r>
              <w:rPr>
                <w:rFonts w:ascii="方正书宋_GBK" w:eastAsia="方正书宋_GBK"/>
              </w:rPr>
              <w:t xml:space="preserve"> </w:t>
            </w:r>
            <w:r>
              <w:rPr>
                <w:rFonts w:ascii="方正书宋_GBK" w:eastAsia="方正书宋_GBK"/>
              </w:rPr>
              <w:t>。</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通过设置此项经费，保证水利工程安全，及时办结涉水案件。</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通过设置此项经费，发放水法宣传品等</w:t>
            </w:r>
            <w:r>
              <w:rPr>
                <w:rFonts w:ascii="方正书宋_GBK" w:eastAsia="方正书宋_GBK"/>
              </w:rPr>
              <w:t xml:space="preserve"> </w:t>
            </w:r>
            <w:r>
              <w:rPr>
                <w:rFonts w:ascii="方正书宋_GBK" w:eastAsia="方正书宋_GBK"/>
              </w:rPr>
              <w:t>，宣传水法重要性。</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水法法律法规宣传品数量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水法法律法规宣传品数量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3000</w:t>
            </w:r>
            <w:r>
              <w:rPr>
                <w:rFonts w:ascii="方正书宋_GBK" w:eastAsia="方正书宋_GBK"/>
              </w:rPr>
              <w:t>张</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印刷宣传品合格率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保证水利工程安全合格情况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印刷宣传品及时性</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30000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水利工程安全保障</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保障全县水利工程安全运行情况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有效保障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560"/>
        <w:jc w:val="left"/>
        <w:outlineLvl w:val="3"/>
        <w:rPr>
          <w:rFonts w:ascii="楷体" w:eastAsia="楷体" w:hAnsi="楷体"/>
          <w:b/>
          <w:sz w:val="32"/>
          <w:szCs w:val="32"/>
        </w:rPr>
      </w:pPr>
      <w:bookmarkStart w:id="24" w:name="_Toc66266200"/>
      <w:r>
        <w:rPr>
          <w:rFonts w:ascii="方正仿宋_GBK" w:eastAsia="方正仿宋_GBK"/>
          <w:b/>
          <w:sz w:val="28"/>
        </w:rPr>
        <w:t>2</w:t>
      </w:r>
      <w:r>
        <w:rPr>
          <w:rFonts w:ascii="楷体" w:eastAsia="楷体" w:hAnsi="楷体"/>
          <w:b/>
          <w:sz w:val="32"/>
          <w:szCs w:val="32"/>
        </w:rPr>
        <w:t>4.</w:t>
      </w:r>
      <w:r>
        <w:rPr>
          <w:rFonts w:ascii="楷体" w:eastAsia="楷体" w:hAnsi="楷体"/>
          <w:b/>
          <w:sz w:val="32"/>
          <w:szCs w:val="32"/>
        </w:rPr>
        <w:t>廊财农【</w:t>
      </w:r>
      <w:r>
        <w:rPr>
          <w:rFonts w:ascii="楷体" w:eastAsia="楷体" w:hAnsi="楷体"/>
          <w:b/>
          <w:sz w:val="32"/>
          <w:szCs w:val="32"/>
        </w:rPr>
        <w:t>2020</w:t>
      </w:r>
      <w:r>
        <w:rPr>
          <w:rFonts w:ascii="楷体" w:eastAsia="楷体" w:hAnsi="楷体"/>
          <w:b/>
          <w:sz w:val="32"/>
          <w:szCs w:val="32"/>
        </w:rPr>
        <w:t>】</w:t>
      </w:r>
      <w:r>
        <w:rPr>
          <w:rFonts w:ascii="楷体" w:eastAsia="楷体" w:hAnsi="楷体"/>
          <w:b/>
          <w:sz w:val="32"/>
          <w:szCs w:val="32"/>
        </w:rPr>
        <w:t>69</w:t>
      </w:r>
      <w:r>
        <w:rPr>
          <w:rFonts w:ascii="楷体" w:eastAsia="楷体" w:hAnsi="楷体"/>
          <w:b/>
          <w:sz w:val="32"/>
          <w:szCs w:val="32"/>
        </w:rPr>
        <w:t>号</w:t>
      </w:r>
      <w:r>
        <w:rPr>
          <w:rFonts w:ascii="楷体" w:eastAsia="楷体" w:hAnsi="楷体"/>
          <w:b/>
          <w:sz w:val="32"/>
          <w:szCs w:val="32"/>
        </w:rPr>
        <w:t xml:space="preserve"> 2021</w:t>
      </w:r>
      <w:r>
        <w:rPr>
          <w:rFonts w:ascii="楷体" w:eastAsia="楷体" w:hAnsi="楷体"/>
          <w:b/>
          <w:sz w:val="32"/>
          <w:szCs w:val="32"/>
        </w:rPr>
        <w:t>年地下水超采综合治理（农村生活水源置换）绩效目标表</w:t>
      </w:r>
      <w:bookmarkEnd w:id="24"/>
      <w:r w:rsidR="00440873" w:rsidRPr="00440873">
        <w:fldChar w:fldCharType="begin"/>
      </w:r>
      <w:r>
        <w:rPr>
          <w:rFonts w:ascii="楷体" w:eastAsia="楷体" w:hAnsi="楷体"/>
          <w:b/>
          <w:sz w:val="32"/>
          <w:szCs w:val="32"/>
        </w:rPr>
        <w:instrText xml:space="preserve"> TC 24</w:instrText>
      </w:r>
      <w:r>
        <w:rPr>
          <w:rFonts w:ascii="楷体" w:eastAsia="楷体" w:hAnsi="楷体"/>
          <w:b/>
          <w:sz w:val="32"/>
          <w:szCs w:val="32"/>
        </w:rPr>
        <w:instrText>、廊财农【</w:instrText>
      </w:r>
      <w:r>
        <w:rPr>
          <w:rFonts w:ascii="楷体" w:eastAsia="楷体" w:hAnsi="楷体"/>
          <w:b/>
          <w:sz w:val="32"/>
          <w:szCs w:val="32"/>
        </w:rPr>
        <w:instrText>2020</w:instrText>
      </w:r>
      <w:r>
        <w:rPr>
          <w:rFonts w:ascii="楷体" w:eastAsia="楷体" w:hAnsi="楷体"/>
          <w:b/>
          <w:sz w:val="32"/>
          <w:szCs w:val="32"/>
        </w:rPr>
        <w:instrText>】</w:instrText>
      </w:r>
      <w:r>
        <w:rPr>
          <w:rFonts w:ascii="楷体" w:eastAsia="楷体" w:hAnsi="楷体"/>
          <w:b/>
          <w:sz w:val="32"/>
          <w:szCs w:val="32"/>
        </w:rPr>
        <w:instrText>69</w:instrText>
      </w:r>
      <w:r>
        <w:rPr>
          <w:rFonts w:ascii="楷体" w:eastAsia="楷体" w:hAnsi="楷体"/>
          <w:b/>
          <w:sz w:val="32"/>
          <w:szCs w:val="32"/>
        </w:rPr>
        <w:instrText>号</w:instrText>
      </w:r>
      <w:r>
        <w:rPr>
          <w:rFonts w:ascii="楷体" w:eastAsia="楷体" w:hAnsi="楷体"/>
          <w:b/>
          <w:sz w:val="32"/>
          <w:szCs w:val="32"/>
        </w:rPr>
        <w:instrText xml:space="preserve"> 2021</w:instrText>
      </w:r>
      <w:r>
        <w:rPr>
          <w:rFonts w:ascii="楷体" w:eastAsia="楷体" w:hAnsi="楷体"/>
          <w:b/>
          <w:sz w:val="32"/>
          <w:szCs w:val="32"/>
        </w:rPr>
        <w:instrText>年地下水超采综合治理（农村生活水源置换）绩效目标表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13102321U8V91NPY3H2KN</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廊财农【</w:t>
            </w:r>
            <w:r>
              <w:rPr>
                <w:rFonts w:ascii="方正书宋_GBK" w:eastAsia="方正书宋_GBK"/>
              </w:rPr>
              <w:t>2020</w:t>
            </w:r>
            <w:r>
              <w:rPr>
                <w:rFonts w:ascii="方正书宋_GBK" w:eastAsia="方正书宋_GBK"/>
              </w:rPr>
              <w:t>】</w:t>
            </w:r>
            <w:r>
              <w:rPr>
                <w:rFonts w:ascii="方正书宋_GBK" w:eastAsia="方正书宋_GBK"/>
              </w:rPr>
              <w:t>69</w:t>
            </w:r>
            <w:r>
              <w:rPr>
                <w:rFonts w:ascii="方正书宋_GBK" w:eastAsia="方正书宋_GBK"/>
              </w:rPr>
              <w:t>号</w:t>
            </w:r>
            <w:r>
              <w:rPr>
                <w:rFonts w:ascii="方正书宋_GBK" w:eastAsia="方正书宋_GBK"/>
              </w:rPr>
              <w:t xml:space="preserve"> 2021</w:t>
            </w:r>
            <w:r>
              <w:rPr>
                <w:rFonts w:ascii="方正书宋_GBK" w:eastAsia="方正书宋_GBK"/>
              </w:rPr>
              <w:t>年地下水超采综合治理（农村生活水源置换）</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43520000.00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43520000.00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通过实施本项目实现农村生活水源置换全覆盖</w:t>
            </w:r>
            <w:r>
              <w:rPr>
                <w:rFonts w:ascii="方正书宋_GBK" w:eastAsia="方正书宋_GBK"/>
              </w:rPr>
              <w:t>,</w:t>
            </w:r>
            <w:r>
              <w:rPr>
                <w:rFonts w:ascii="方正书宋_GBK" w:eastAsia="方正书宋_GBK"/>
              </w:rPr>
              <w:t>减少地下水开采量</w:t>
            </w:r>
            <w:r>
              <w:rPr>
                <w:rFonts w:ascii="方正书宋_GBK" w:eastAsia="方正书宋_GBK"/>
              </w:rPr>
              <w:t>239.7</w:t>
            </w:r>
            <w:r>
              <w:rPr>
                <w:rFonts w:ascii="方正书宋_GBK" w:eastAsia="方正书宋_GBK"/>
              </w:rPr>
              <w:t>万立方米</w:t>
            </w:r>
            <w:r>
              <w:rPr>
                <w:rFonts w:ascii="方正书宋_GBK" w:eastAsia="方正书宋_GBK"/>
              </w:rPr>
              <w:t>.</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440873">
            <w:pPr>
              <w:spacing w:line="300" w:lineRule="exact"/>
              <w:jc w:val="center"/>
              <w:rPr>
                <w:rFonts w:ascii="方正书宋_GBK" w:eastAsia="方正书宋_GBK"/>
              </w:rPr>
            </w:pP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实现农村生活水源置换全覆盖</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减少地下水开采量</w:t>
            </w:r>
            <w:r>
              <w:rPr>
                <w:rFonts w:ascii="方正书宋_GBK" w:eastAsia="方正书宋_GBK"/>
              </w:rPr>
              <w:t>239.7</w:t>
            </w:r>
            <w:r>
              <w:rPr>
                <w:rFonts w:ascii="方正书宋_GBK" w:eastAsia="方正书宋_GBK"/>
              </w:rPr>
              <w:t>万立方米</w:t>
            </w:r>
            <w:r>
              <w:rPr>
                <w:rFonts w:ascii="方正书宋_GBK" w:eastAsia="方正书宋_GBK"/>
              </w:rPr>
              <w:t>.</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铺设供水管道</w:t>
            </w:r>
            <w:r>
              <w:rPr>
                <w:rFonts w:ascii="方正书宋_GBK" w:eastAsia="方正书宋_GBK"/>
              </w:rPr>
              <w:t>25.92</w:t>
            </w:r>
            <w:r>
              <w:rPr>
                <w:rFonts w:ascii="方正书宋_GBK" w:eastAsia="方正书宋_GBK"/>
              </w:rPr>
              <w:t>千米</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铺设供水管道数量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铺设供水管道数量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25.92</w:t>
            </w:r>
            <w:r>
              <w:rPr>
                <w:rFonts w:ascii="方正书宋_GBK" w:eastAsia="方正书宋_GBK"/>
              </w:rPr>
              <w:t>千米</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该项目实施方案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项目（工程）验收合格率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合格工程占工程总数的百分比</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工程验收报告</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项目（工程）完成及时率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按工作计划及时完成情况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该项目实施方案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4352</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新增地下水压采量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项目完成后可减少地下水开采数量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239.7</w:t>
            </w:r>
            <w:r>
              <w:rPr>
                <w:rFonts w:ascii="方正书宋_GBK" w:eastAsia="方正书宋_GBK"/>
              </w:rPr>
              <w:t>万立方米</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该项目实施方案</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受益人口满意度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受益群众对该工程的满意程度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5" w:name="_Toc66266201"/>
      <w:r>
        <w:rPr>
          <w:rFonts w:ascii="楷体" w:eastAsia="楷体" w:hAnsi="楷体"/>
          <w:b/>
          <w:sz w:val="32"/>
          <w:szCs w:val="32"/>
        </w:rPr>
        <w:t>25.</w:t>
      </w:r>
      <w:r>
        <w:rPr>
          <w:rFonts w:ascii="楷体" w:eastAsia="楷体" w:hAnsi="楷体"/>
          <w:b/>
          <w:sz w:val="32"/>
          <w:szCs w:val="32"/>
        </w:rPr>
        <w:t>永清县水务局取水井清理排查和电子标识牌安装工作经费绩效目标表</w:t>
      </w:r>
      <w:bookmarkEnd w:id="25"/>
      <w:r w:rsidR="00440873" w:rsidRPr="00440873">
        <w:fldChar w:fldCharType="begin"/>
      </w:r>
      <w:r>
        <w:rPr>
          <w:rFonts w:ascii="楷体" w:eastAsia="楷体" w:hAnsi="楷体"/>
          <w:b/>
          <w:sz w:val="32"/>
          <w:szCs w:val="32"/>
        </w:rPr>
        <w:instrText xml:space="preserve"> TC 25</w:instrText>
      </w:r>
      <w:r>
        <w:rPr>
          <w:rFonts w:ascii="楷体" w:eastAsia="楷体" w:hAnsi="楷体"/>
          <w:b/>
          <w:sz w:val="32"/>
          <w:szCs w:val="32"/>
        </w:rPr>
        <w:instrText>、永清县水务局取水井清理排查和电子标识牌安装工作经费绩效目标表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13102321US93D8I2IXALK</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永清县水务局取水井清理排查和电子标识牌安装工作经费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472200.00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472200.00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 xml:space="preserve"> 1</w:t>
            </w:r>
            <w:r>
              <w:rPr>
                <w:rFonts w:ascii="方正书宋_GBK" w:eastAsia="方正书宋_GBK"/>
              </w:rPr>
              <w:t>、为永清镇、韩村、别古庄镇、管家务乡、曹家务乡、刘其营乡及北京亦庄永清高新区（包括经开区）进行取水井清理排查和电子标识牌安装及系统录入工作。</w:t>
            </w:r>
            <w:r>
              <w:rPr>
                <w:rFonts w:ascii="方正书宋_GBK" w:eastAsia="方正书宋_GBK"/>
              </w:rPr>
              <w:t>2</w:t>
            </w:r>
            <w:r>
              <w:rPr>
                <w:rFonts w:ascii="方正书宋_GBK" w:eastAsia="方正书宋_GBK"/>
              </w:rPr>
              <w:t>、为后奕镇、里澜城镇、三圣口、大辛阁乡、龙虎庄乡、养马庄乡及刘街乡进行取水井清理排查和电子标识牌安装及系统录入工作。需要资金</w:t>
            </w:r>
            <w:r>
              <w:rPr>
                <w:rFonts w:ascii="方正书宋_GBK" w:eastAsia="方正书宋_GBK"/>
              </w:rPr>
              <w:t>472200</w:t>
            </w:r>
            <w:r>
              <w:rPr>
                <w:rFonts w:ascii="方正书宋_GBK" w:eastAsia="方正书宋_GBK"/>
              </w:rPr>
              <w:t>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通过进行取水井清理排查，可进一步全面摸清取水井总体情况。</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通过电子标识牌安装及系统录入工作，完成取水井电子标识认证。</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规范取水许可管理，健全取水计量设施。</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水井标识牌挂牌数量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当年实际取水井标识牌挂牌数量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7557</w:t>
            </w:r>
            <w:r>
              <w:rPr>
                <w:rFonts w:ascii="方正书宋_GBK" w:eastAsia="方正书宋_GBK"/>
              </w:rPr>
              <w:t>眼</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合同</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取水井标识牌录入信息完成率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实际完成取水井标识牌录入信息准确性占应完成的取水井标识牌录入信息比率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合同</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工作计划及时完成及时率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按工作计划及时完成情况</w:t>
            </w:r>
            <w:r>
              <w:rPr>
                <w:rFonts w:ascii="方正书宋_GBK" w:eastAsia="方正书宋_GBK"/>
              </w:rPr>
              <w:tab/>
            </w:r>
            <w:r>
              <w:rPr>
                <w:rFonts w:ascii="方正书宋_GBK" w:eastAsia="方正书宋_GBK"/>
              </w:rPr>
              <w:tab/>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合同</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472200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规范取水许可管理情况</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规范取水许可管理情况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实现取水井规范管理</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6" w:name="_Toc66266202"/>
      <w:r>
        <w:rPr>
          <w:rFonts w:ascii="楷体" w:eastAsia="楷体" w:hAnsi="楷体"/>
          <w:b/>
          <w:sz w:val="32"/>
          <w:szCs w:val="32"/>
        </w:rPr>
        <w:t>26.</w:t>
      </w:r>
      <w:r>
        <w:rPr>
          <w:rFonts w:ascii="楷体" w:eastAsia="楷体" w:hAnsi="楷体"/>
          <w:b/>
          <w:sz w:val="32"/>
          <w:szCs w:val="32"/>
        </w:rPr>
        <w:t>永清县水务局永金渠八字井提升泵站、幸福闸</w:t>
      </w:r>
      <w:r>
        <w:rPr>
          <w:rFonts w:ascii="楷体" w:eastAsia="楷体" w:hAnsi="楷体"/>
          <w:b/>
          <w:sz w:val="32"/>
          <w:szCs w:val="32"/>
        </w:rPr>
        <w:t>MBR</w:t>
      </w:r>
      <w:r>
        <w:rPr>
          <w:rFonts w:ascii="楷体" w:eastAsia="楷体" w:hAnsi="楷体"/>
          <w:b/>
          <w:sz w:val="32"/>
          <w:szCs w:val="32"/>
        </w:rPr>
        <w:t>污水处理设备运营项目绩效目标表</w:t>
      </w:r>
      <w:bookmarkEnd w:id="26"/>
      <w:r w:rsidR="00440873" w:rsidRPr="00440873">
        <w:fldChar w:fldCharType="begin"/>
      </w:r>
      <w:r>
        <w:rPr>
          <w:rFonts w:ascii="楷体" w:eastAsia="楷体" w:hAnsi="楷体"/>
          <w:b/>
          <w:sz w:val="32"/>
          <w:szCs w:val="32"/>
        </w:rPr>
        <w:instrText xml:space="preserve"> TC 26</w:instrText>
      </w:r>
      <w:r>
        <w:rPr>
          <w:rFonts w:ascii="楷体" w:eastAsia="楷体" w:hAnsi="楷体"/>
          <w:b/>
          <w:sz w:val="32"/>
          <w:szCs w:val="32"/>
        </w:rPr>
        <w:instrText>、永清县水务局永金渠八字井提升泵站、幸福闸</w:instrText>
      </w:r>
      <w:r>
        <w:rPr>
          <w:rFonts w:ascii="楷体" w:eastAsia="楷体" w:hAnsi="楷体"/>
          <w:b/>
          <w:sz w:val="32"/>
          <w:szCs w:val="32"/>
        </w:rPr>
        <w:instrText>MBR</w:instrText>
      </w:r>
      <w:r>
        <w:rPr>
          <w:rFonts w:ascii="楷体" w:eastAsia="楷体" w:hAnsi="楷体"/>
          <w:b/>
          <w:sz w:val="32"/>
          <w:szCs w:val="32"/>
        </w:rPr>
        <w:instrText>污水处理设备运营项目绩效目标表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13102321VXCMC9CMM84VW</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永清县水务局永金渠八字井提升泵站、幸福闸</w:t>
            </w:r>
            <w:r>
              <w:rPr>
                <w:rFonts w:ascii="方正书宋_GBK" w:eastAsia="方正书宋_GBK"/>
              </w:rPr>
              <w:t>MBR</w:t>
            </w:r>
            <w:r>
              <w:rPr>
                <w:rFonts w:ascii="方正书宋_GBK" w:eastAsia="方正书宋_GBK"/>
              </w:rPr>
              <w:t>污水处理设备运营项目</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938000.00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938000.00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北方污水处理厂中水外排管道工程及渠道滞留污水治理应急工程已于</w:t>
            </w:r>
            <w:r>
              <w:rPr>
                <w:rFonts w:ascii="方正书宋_GBK" w:eastAsia="方正书宋_GBK"/>
              </w:rPr>
              <w:t>2020</w:t>
            </w:r>
            <w:r>
              <w:rPr>
                <w:rFonts w:ascii="方正书宋_GBK" w:eastAsia="方正书宋_GBK"/>
              </w:rPr>
              <w:t>年</w:t>
            </w:r>
            <w:r>
              <w:rPr>
                <w:rFonts w:ascii="方正书宋_GBK" w:eastAsia="方正书宋_GBK"/>
              </w:rPr>
              <w:t>8</w:t>
            </w:r>
            <w:r>
              <w:rPr>
                <w:rFonts w:ascii="方正书宋_GBK" w:eastAsia="方正书宋_GBK"/>
              </w:rPr>
              <w:t>月</w:t>
            </w:r>
            <w:r>
              <w:rPr>
                <w:rFonts w:ascii="方正书宋_GBK" w:eastAsia="方正书宋_GBK"/>
              </w:rPr>
              <w:t>31</w:t>
            </w:r>
            <w:r>
              <w:rPr>
                <w:rFonts w:ascii="方正书宋_GBK" w:eastAsia="方正书宋_GBK"/>
              </w:rPr>
              <w:t>日交工验收。为保证永金渠八字井提升泵站、幸福闸</w:t>
            </w:r>
            <w:r>
              <w:rPr>
                <w:rFonts w:ascii="方正书宋_GBK" w:eastAsia="方正书宋_GBK"/>
              </w:rPr>
              <w:t>MBR</w:t>
            </w:r>
            <w:r>
              <w:rPr>
                <w:rFonts w:ascii="方正书宋_GBK" w:eastAsia="方正书宋_GBK"/>
              </w:rPr>
              <w:t>污水处理设备正常运转，需要委托第三方进行运营，经测算每月运营费用</w:t>
            </w:r>
            <w:r>
              <w:rPr>
                <w:rFonts w:ascii="方正书宋_GBK" w:eastAsia="方正书宋_GBK"/>
              </w:rPr>
              <w:t>85182</w:t>
            </w:r>
            <w:r>
              <w:rPr>
                <w:rFonts w:ascii="方正书宋_GBK" w:eastAsia="方正书宋_GBK"/>
              </w:rPr>
              <w:t>元。现申请</w:t>
            </w:r>
            <w:r>
              <w:rPr>
                <w:rFonts w:ascii="方正书宋_GBK" w:eastAsia="方正书宋_GBK"/>
              </w:rPr>
              <w:t>2020</w:t>
            </w:r>
            <w:r>
              <w:rPr>
                <w:rFonts w:ascii="方正书宋_GBK" w:eastAsia="方正书宋_GBK"/>
              </w:rPr>
              <w:t>年</w:t>
            </w:r>
            <w:r>
              <w:rPr>
                <w:rFonts w:ascii="方正书宋_GBK" w:eastAsia="方正书宋_GBK"/>
              </w:rPr>
              <w:t>10</w:t>
            </w:r>
            <w:r>
              <w:rPr>
                <w:rFonts w:ascii="方正书宋_GBK" w:eastAsia="方正书宋_GBK"/>
              </w:rPr>
              <w:t>月份至</w:t>
            </w:r>
            <w:r>
              <w:rPr>
                <w:rFonts w:ascii="方正书宋_GBK" w:eastAsia="方正书宋_GBK"/>
              </w:rPr>
              <w:t>2021</w:t>
            </w:r>
            <w:r>
              <w:rPr>
                <w:rFonts w:ascii="方正书宋_GBK" w:eastAsia="方正书宋_GBK"/>
              </w:rPr>
              <w:t>年</w:t>
            </w:r>
            <w:r>
              <w:rPr>
                <w:rFonts w:ascii="方正书宋_GBK" w:eastAsia="方正书宋_GBK"/>
              </w:rPr>
              <w:t>8</w:t>
            </w:r>
            <w:r>
              <w:rPr>
                <w:rFonts w:ascii="方正书宋_GBK" w:eastAsia="方正书宋_GBK"/>
              </w:rPr>
              <w:t>月份运营经费</w:t>
            </w:r>
            <w:r>
              <w:rPr>
                <w:rFonts w:ascii="方正书宋_GBK" w:eastAsia="方正书宋_GBK"/>
              </w:rPr>
              <w:t>938000</w:t>
            </w:r>
            <w:r>
              <w:rPr>
                <w:rFonts w:ascii="方正书宋_GBK" w:eastAsia="方正书宋_GBK"/>
              </w:rPr>
              <w:t>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40.00%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60.00%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通过该项目的实施，保证永金渠八字井提升泵站、幸福闸</w:t>
            </w:r>
            <w:r>
              <w:rPr>
                <w:rFonts w:ascii="方正书宋_GBK" w:eastAsia="方正书宋_GBK"/>
              </w:rPr>
              <w:t>MBR</w:t>
            </w:r>
            <w:r>
              <w:rPr>
                <w:rFonts w:ascii="方正书宋_GBK" w:eastAsia="方正书宋_GBK"/>
              </w:rPr>
              <w:t>污水处理设备正常运转。</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通过永金渠八字井提升泵站、幸福闸</w:t>
            </w:r>
            <w:r>
              <w:rPr>
                <w:rFonts w:ascii="方正书宋_GBK" w:eastAsia="方正书宋_GBK"/>
              </w:rPr>
              <w:t>MBR</w:t>
            </w:r>
            <w:r>
              <w:rPr>
                <w:rFonts w:ascii="方正书宋_GBK" w:eastAsia="方正书宋_GBK"/>
              </w:rPr>
              <w:t>污水处理设备正常运转。</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保障永金渠水质提升。</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日处理水量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MBR</w:t>
            </w:r>
            <w:r>
              <w:rPr>
                <w:rFonts w:ascii="方正书宋_GBK" w:eastAsia="方正书宋_GBK"/>
              </w:rPr>
              <w:t>一体化污水处理站日处理水量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1000m3/d</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水质达标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永金渠全线水质达标情况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按工作计划完成及时率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工作计划及时完成情况</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938000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保证永金渠水质提升情况</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保证永金渠水质提升情况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有效保障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7" w:name="_Toc66266203"/>
      <w:r>
        <w:rPr>
          <w:rFonts w:ascii="楷体" w:eastAsia="楷体" w:hAnsi="楷体"/>
          <w:b/>
          <w:sz w:val="32"/>
          <w:szCs w:val="32"/>
        </w:rPr>
        <w:t>27.</w:t>
      </w:r>
      <w:r>
        <w:rPr>
          <w:rFonts w:ascii="楷体" w:eastAsia="楷体" w:hAnsi="楷体"/>
          <w:b/>
          <w:sz w:val="32"/>
          <w:szCs w:val="32"/>
        </w:rPr>
        <w:t>永清县水务局泽昌供水中心水质检测运行费绩效目标表</w:t>
      </w:r>
      <w:bookmarkEnd w:id="27"/>
      <w:r w:rsidR="00440873" w:rsidRPr="00440873">
        <w:fldChar w:fldCharType="begin"/>
      </w:r>
      <w:r>
        <w:rPr>
          <w:rFonts w:ascii="楷体" w:eastAsia="楷体" w:hAnsi="楷体"/>
          <w:b/>
          <w:sz w:val="32"/>
          <w:szCs w:val="32"/>
        </w:rPr>
        <w:instrText xml:space="preserve"> TC 27</w:instrText>
      </w:r>
      <w:r>
        <w:rPr>
          <w:rFonts w:ascii="楷体" w:eastAsia="楷体" w:hAnsi="楷体"/>
          <w:b/>
          <w:sz w:val="32"/>
          <w:szCs w:val="32"/>
        </w:rPr>
        <w:instrText>、永清县水务局泽昌供水中心水质检测运行费绩效目标表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13102321WCQZXYYWG2T61</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永清县水务局泽昌供水中心水质检测运行费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260000.00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260000.00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水质检测中心的年运行费用主要包括人员费、巡查及现场采样费的交通费、样品检测费用、仪器设备运行费用、办公费和不可预见费等，共计年运行费</w:t>
            </w:r>
            <w:r>
              <w:rPr>
                <w:rFonts w:ascii="方正书宋_GBK" w:eastAsia="方正书宋_GBK"/>
              </w:rPr>
              <w:t>26</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20.00%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80.00%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通过泽昌供水中心水质监测运行费的实施，保障</w:t>
            </w:r>
            <w:r>
              <w:rPr>
                <w:rFonts w:ascii="方正书宋_GBK" w:eastAsia="方正书宋_GBK"/>
              </w:rPr>
              <w:t>9</w:t>
            </w:r>
            <w:r>
              <w:rPr>
                <w:rFonts w:ascii="方正书宋_GBK" w:eastAsia="方正书宋_GBK"/>
              </w:rPr>
              <w:t>座农村集中供水水厂的饮水水质安全。</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通过泽昌供水中心水质监测运行费的实施，满足水质监测中心年运行费用的使用。</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通过泽昌供水中心水质监测运行费的实施，保障日常活动的运行。</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次数</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全县</w:t>
            </w:r>
            <w:r>
              <w:rPr>
                <w:rFonts w:ascii="方正书宋_GBK" w:eastAsia="方正书宋_GBK"/>
              </w:rPr>
              <w:t>9</w:t>
            </w:r>
            <w:r>
              <w:rPr>
                <w:rFonts w:ascii="方正书宋_GBK" w:eastAsia="方正书宋_GBK"/>
              </w:rPr>
              <w:t>座农村集中供水水厂末梢水的全年水样水质监测次数</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12</w:t>
            </w:r>
            <w:r>
              <w:rPr>
                <w:rFonts w:ascii="方正书宋_GBK" w:eastAsia="方正书宋_GBK"/>
              </w:rPr>
              <w:t>次</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质量达标率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保障</w:t>
            </w:r>
            <w:r>
              <w:rPr>
                <w:rFonts w:ascii="方正书宋_GBK" w:eastAsia="方正书宋_GBK"/>
              </w:rPr>
              <w:t>9</w:t>
            </w:r>
            <w:r>
              <w:rPr>
                <w:rFonts w:ascii="方正书宋_GBK" w:eastAsia="方正书宋_GBK"/>
              </w:rPr>
              <w:t>座农村集中供水水厂的饮水水质安全达标情况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r>
              <w:rPr>
                <w:rFonts w:ascii="方正书宋_GBK" w:eastAsia="方正书宋_GBK"/>
              </w:rPr>
              <w:tab/>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260000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保证饮水水质安全程度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保障</w:t>
            </w:r>
            <w:r>
              <w:rPr>
                <w:rFonts w:ascii="方正书宋_GBK" w:eastAsia="方正书宋_GBK"/>
              </w:rPr>
              <w:t>9</w:t>
            </w:r>
            <w:r>
              <w:rPr>
                <w:rFonts w:ascii="方正书宋_GBK" w:eastAsia="方正书宋_GBK"/>
              </w:rPr>
              <w:t>座农村集中供水水厂的饮水水质安全情况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有效保障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年度总结</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服务对象满意人数占调查总人数的比率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8" w:name="_Toc66266204"/>
      <w:r>
        <w:rPr>
          <w:rFonts w:ascii="楷体" w:eastAsia="楷体" w:hAnsi="楷体"/>
          <w:b/>
          <w:sz w:val="32"/>
          <w:szCs w:val="32"/>
        </w:rPr>
        <w:t>28.</w:t>
      </w:r>
      <w:r>
        <w:rPr>
          <w:rFonts w:ascii="楷体" w:eastAsia="楷体" w:hAnsi="楷体"/>
          <w:b/>
          <w:sz w:val="32"/>
          <w:szCs w:val="32"/>
        </w:rPr>
        <w:t>永清县水务局永清北方供水公司</w:t>
      </w:r>
      <w:r>
        <w:rPr>
          <w:rFonts w:ascii="楷体" w:eastAsia="楷体" w:hAnsi="楷体"/>
          <w:b/>
          <w:sz w:val="32"/>
          <w:szCs w:val="32"/>
        </w:rPr>
        <w:t>2021</w:t>
      </w:r>
      <w:r>
        <w:rPr>
          <w:rFonts w:ascii="楷体" w:eastAsia="楷体" w:hAnsi="楷体"/>
          <w:b/>
          <w:sz w:val="32"/>
          <w:szCs w:val="32"/>
        </w:rPr>
        <w:t>年水资源税补贴资金绩效目标表</w:t>
      </w:r>
      <w:bookmarkEnd w:id="28"/>
      <w:r w:rsidR="00440873" w:rsidRPr="00440873">
        <w:fldChar w:fldCharType="begin"/>
      </w:r>
      <w:r>
        <w:rPr>
          <w:rFonts w:ascii="楷体" w:eastAsia="楷体" w:hAnsi="楷体"/>
          <w:b/>
          <w:sz w:val="32"/>
          <w:szCs w:val="32"/>
        </w:rPr>
        <w:instrText xml:space="preserve"> TC 28</w:instrText>
      </w:r>
      <w:r>
        <w:rPr>
          <w:rFonts w:ascii="楷体" w:eastAsia="楷体" w:hAnsi="楷体"/>
          <w:b/>
          <w:sz w:val="32"/>
          <w:szCs w:val="32"/>
        </w:rPr>
        <w:instrText>、永清县水务局永清北方供水公司</w:instrText>
      </w:r>
      <w:r>
        <w:rPr>
          <w:rFonts w:ascii="楷体" w:eastAsia="楷体" w:hAnsi="楷体"/>
          <w:b/>
          <w:sz w:val="32"/>
          <w:szCs w:val="32"/>
        </w:rPr>
        <w:instrText>2021</w:instrText>
      </w:r>
      <w:r>
        <w:rPr>
          <w:rFonts w:ascii="楷体" w:eastAsia="楷体" w:hAnsi="楷体"/>
          <w:b/>
          <w:sz w:val="32"/>
          <w:szCs w:val="32"/>
        </w:rPr>
        <w:instrText>年水资源税补贴资金绩效目标表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13102321XU1NAZZGZAED3</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永清县水务局永清北方供水公司</w:t>
            </w:r>
            <w:r>
              <w:rPr>
                <w:rFonts w:ascii="方正书宋_GBK" w:eastAsia="方正书宋_GBK"/>
              </w:rPr>
              <w:t>2021</w:t>
            </w:r>
            <w:r>
              <w:rPr>
                <w:rFonts w:ascii="方正书宋_GBK" w:eastAsia="方正书宋_GBK"/>
              </w:rPr>
              <w:t>年水资源税补贴资金</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1118000.00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1118000.00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对永清北方供水有限公司居民生活用水地下水取水部分进行补贴，需要资金</w:t>
            </w:r>
            <w:r>
              <w:rPr>
                <w:rFonts w:ascii="方正书宋_GBK" w:eastAsia="方正书宋_GBK"/>
              </w:rPr>
              <w:t>1118000</w:t>
            </w:r>
            <w:r>
              <w:rPr>
                <w:rFonts w:ascii="方正书宋_GBK" w:eastAsia="方正书宋_GBK"/>
              </w:rPr>
              <w:t>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对永清北方供水有限公司居民生活用水地下水取水部分进行补贴。</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不增加居民生活负担，又合理保障供水企业合法利益。</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不增加居民生活负担，又合理保障供水企业合法利益。</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居民生活用水量（万立方米</w:t>
            </w:r>
            <w:r>
              <w:rPr>
                <w:rFonts w:ascii="方正书宋_GBK" w:eastAsia="方正书宋_GBK"/>
              </w:rPr>
              <w:t>)</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当年实际完成居民生活用水量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279.5</w:t>
            </w:r>
            <w:r>
              <w:rPr>
                <w:rFonts w:ascii="方正书宋_GBK" w:eastAsia="方正书宋_GBK"/>
              </w:rPr>
              <w:t>万立方米</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居民用水水资源税实现补贴比率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实际完成居民生活用水水资源税实现补贴占应完成的居民生活用水水资源税实现补贴比率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工作任务完成及时率</w:t>
            </w:r>
            <w:r>
              <w:rPr>
                <w:rFonts w:ascii="方正书宋_GBK" w:eastAsia="方正书宋_GBK"/>
              </w:rPr>
              <w:tab/>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1118000</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降低居民用水成本情况</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降低居民用水成本情况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降低</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水费收费标准</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服务对象满意人数占调查总人数的比率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95</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sectPr w:rsidR="00440873">
          <w:type w:val="continuous"/>
          <w:pgSz w:w="16839" w:h="11907" w:orient="landscape"/>
          <w:pgMar w:top="1304" w:right="1134" w:bottom="1304" w:left="1984" w:header="851" w:footer="992" w:gutter="0"/>
          <w:cols w:space="720"/>
          <w:docGrid w:type="lines" w:linePitch="312"/>
        </w:sectPr>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29" w:name="_Toc66266205"/>
      <w:r>
        <w:rPr>
          <w:rFonts w:ascii="楷体" w:eastAsia="楷体" w:hAnsi="楷体"/>
          <w:b/>
          <w:sz w:val="32"/>
          <w:szCs w:val="32"/>
        </w:rPr>
        <w:t>29.</w:t>
      </w:r>
      <w:r>
        <w:rPr>
          <w:rFonts w:ascii="楷体" w:eastAsia="楷体" w:hAnsi="楷体"/>
          <w:b/>
          <w:sz w:val="32"/>
          <w:szCs w:val="32"/>
        </w:rPr>
        <w:t>永清县水务局河长制办公室运行经费绩效目标表</w:t>
      </w:r>
      <w:bookmarkEnd w:id="29"/>
      <w:r w:rsidR="00440873" w:rsidRPr="00440873">
        <w:fldChar w:fldCharType="begin"/>
      </w:r>
      <w:r>
        <w:rPr>
          <w:rFonts w:ascii="楷体" w:eastAsia="楷体" w:hAnsi="楷体"/>
          <w:b/>
          <w:sz w:val="32"/>
          <w:szCs w:val="32"/>
        </w:rPr>
        <w:instrText xml:space="preserve"> TC 29</w:instrText>
      </w:r>
      <w:r>
        <w:rPr>
          <w:rFonts w:ascii="楷体" w:eastAsia="楷体" w:hAnsi="楷体"/>
          <w:b/>
          <w:sz w:val="32"/>
          <w:szCs w:val="32"/>
        </w:rPr>
        <w:instrText>、永清县水务局河长制办公室运行经费绩效目标表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13102321Y0U3Z7M9G90C4</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永清县水务局河长制办公室运行经费</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30000.00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30000.00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项目总资金</w:t>
            </w:r>
            <w:r>
              <w:rPr>
                <w:rFonts w:ascii="方正书宋_GBK" w:eastAsia="方正书宋_GBK"/>
              </w:rPr>
              <w:t>3</w:t>
            </w:r>
            <w:r>
              <w:rPr>
                <w:rFonts w:ascii="方正书宋_GBK" w:eastAsia="方正书宋_GBK"/>
              </w:rPr>
              <w:t>万元，用于开展河长制办公室工作，全年日常办公用品、耗材、办公器材维护</w:t>
            </w:r>
            <w:r>
              <w:rPr>
                <w:rFonts w:ascii="方正书宋_GBK" w:eastAsia="方正书宋_GBK"/>
              </w:rPr>
              <w:t>2</w:t>
            </w:r>
            <w:r>
              <w:rPr>
                <w:rFonts w:ascii="方正书宋_GBK" w:eastAsia="方正书宋_GBK"/>
              </w:rPr>
              <w:t>万元；下乡、出差租车费用</w:t>
            </w:r>
            <w:r>
              <w:rPr>
                <w:rFonts w:ascii="方正书宋_GBK" w:eastAsia="方正书宋_GBK"/>
              </w:rPr>
              <w:t>1</w:t>
            </w:r>
            <w:r>
              <w:rPr>
                <w:rFonts w:ascii="方正书宋_GBK" w:eastAsia="方正书宋_GBK"/>
              </w:rPr>
              <w:t>万元。</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通过深入推进河长制各项工作开展，建立河渠长效管护机制。</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以保护水资源、防治水污染、改善水环境、修复水生态为主要任务，构建责任明确、协调有序、监管严格、保护有力的河渠管理保护机制，为维护河渠健康生命、实现河渠功能永续利用提供制度保障。</w:t>
            </w:r>
            <w:r>
              <w:rPr>
                <w:rFonts w:ascii="方正书宋_GBK" w:eastAsia="方正书宋_GBK"/>
              </w:rPr>
              <w:t xml:space="preserve"> </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以保护水资源、防治水污染、改善水环境、修复水生态为主要任务，构建责任明确、协调有序、监管严格、保护有力的河渠管理保护机制，为维护河渠健康生命、实现河渠功能永续利用提供制度保障。</w:t>
            </w:r>
            <w:r>
              <w:rPr>
                <w:rFonts w:ascii="方正书宋_GBK" w:eastAsia="方正书宋_GBK"/>
              </w:rPr>
              <w:t xml:space="preserve"> </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督导各级河长完成巡河次数</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督导各级河长完成巡河次数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104</w:t>
            </w:r>
            <w:r>
              <w:rPr>
                <w:rFonts w:ascii="方正书宋_GBK" w:eastAsia="方正书宋_GBK"/>
              </w:rPr>
              <w:t>次</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办公用品购置合格率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办公用品购置合格率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办公用品购置及时率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办公用品购置及时率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项目总成本控制</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按计划总成本控制情况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3</w:t>
            </w:r>
            <w:r>
              <w:rPr>
                <w:rFonts w:ascii="方正书宋_GBK" w:eastAsia="方正书宋_GBK"/>
              </w:rPr>
              <w:t>万元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预算文本</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河长制工作保障程度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全县河长制工作保障情况</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有效保障</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工作计划</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r>
              <w:rPr>
                <w:rFonts w:ascii="方正书宋_GBK" w:eastAsia="方正书宋_GBK"/>
              </w:rPr>
              <w:t>百分比</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pPr>
    </w:p>
    <w:p w:rsidR="00440873" w:rsidRDefault="00440873">
      <w:pPr>
        <w:spacing w:line="300" w:lineRule="exact"/>
        <w:jc w:val="left"/>
      </w:pPr>
    </w:p>
    <w:p w:rsidR="00440873" w:rsidRDefault="00440873">
      <w:pPr>
        <w:spacing w:line="300" w:lineRule="exact"/>
        <w:jc w:val="left"/>
      </w:pPr>
    </w:p>
    <w:p w:rsidR="00440873" w:rsidRDefault="00440873">
      <w:pPr>
        <w:spacing w:line="300" w:lineRule="exact"/>
        <w:jc w:val="left"/>
      </w:pPr>
    </w:p>
    <w:p w:rsidR="00440873" w:rsidRDefault="00440873">
      <w:pPr>
        <w:spacing w:line="300" w:lineRule="exact"/>
        <w:jc w:val="left"/>
      </w:pPr>
    </w:p>
    <w:p w:rsidR="00440873" w:rsidRDefault="00440873">
      <w:pPr>
        <w:spacing w:line="300" w:lineRule="exact"/>
        <w:jc w:val="left"/>
      </w:pPr>
    </w:p>
    <w:p w:rsidR="00440873" w:rsidRDefault="008D0FAC">
      <w:pPr>
        <w:ind w:firstLineChars="200" w:firstLine="643"/>
        <w:jc w:val="left"/>
        <w:outlineLvl w:val="3"/>
        <w:rPr>
          <w:rFonts w:ascii="楷体" w:eastAsia="楷体" w:hAnsi="楷体"/>
          <w:b/>
          <w:sz w:val="32"/>
          <w:szCs w:val="32"/>
        </w:rPr>
      </w:pPr>
      <w:bookmarkStart w:id="30" w:name="_Toc66266206"/>
      <w:r>
        <w:rPr>
          <w:rFonts w:ascii="楷体" w:eastAsia="楷体" w:hAnsi="楷体"/>
          <w:b/>
          <w:sz w:val="32"/>
          <w:szCs w:val="32"/>
        </w:rPr>
        <w:t>30.</w:t>
      </w:r>
      <w:r>
        <w:rPr>
          <w:rFonts w:ascii="楷体" w:eastAsia="楷体" w:hAnsi="楷体"/>
          <w:b/>
          <w:sz w:val="32"/>
          <w:szCs w:val="32"/>
        </w:rPr>
        <w:t>永清县水务局健康水站补贴及维修养护费、桶装水、水质检测资金绩效目标表</w:t>
      </w:r>
      <w:bookmarkEnd w:id="30"/>
      <w:r w:rsidR="00440873" w:rsidRPr="00440873">
        <w:fldChar w:fldCharType="begin"/>
      </w:r>
      <w:r>
        <w:rPr>
          <w:rFonts w:ascii="楷体" w:eastAsia="楷体" w:hAnsi="楷体"/>
          <w:b/>
          <w:sz w:val="32"/>
          <w:szCs w:val="32"/>
        </w:rPr>
        <w:instrText xml:space="preserve"> TC 30</w:instrText>
      </w:r>
      <w:r>
        <w:rPr>
          <w:rFonts w:ascii="楷体" w:eastAsia="楷体" w:hAnsi="楷体"/>
          <w:b/>
          <w:sz w:val="32"/>
          <w:szCs w:val="32"/>
        </w:rPr>
        <w:instrText>、永清县水务局健康水站补贴及维修养护费、桶装水、水质检测资金绩效目标表</w:instrText>
      </w:r>
      <w:r>
        <w:rPr>
          <w:rFonts w:ascii="楷体" w:eastAsia="楷体" w:hAnsi="楷体"/>
          <w:b/>
          <w:sz w:val="32"/>
          <w:szCs w:val="32"/>
        </w:rPr>
        <w:instrText xml:space="preserve"> \f C \l 1 </w:instrText>
      </w:r>
      <w:r w:rsidR="00440873">
        <w:rPr>
          <w:rFonts w:ascii="楷体" w:eastAsia="楷体" w:hAnsi="楷体"/>
          <w:b/>
          <w:sz w:val="32"/>
          <w:szCs w:val="32"/>
        </w:rPr>
        <w:fldChar w:fldCharType="end"/>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1587"/>
        <w:gridCol w:w="1304"/>
        <w:gridCol w:w="1276"/>
        <w:gridCol w:w="1701"/>
      </w:tblGrid>
      <w:tr w:rsidR="00440873">
        <w:trPr>
          <w:trHeight w:val="397"/>
          <w:jc w:val="center"/>
        </w:trPr>
        <w:tc>
          <w:tcPr>
            <w:tcW w:w="7711"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书宋_GBK" w:eastAsia="方正书宋_GBK"/>
                <w:b/>
              </w:rPr>
            </w:pPr>
            <w:r>
              <w:rPr>
                <w:rFonts w:ascii="方正书宋_GBK" w:eastAsia="方正书宋_GBK"/>
                <w:b/>
              </w:rPr>
              <w:t>332001</w:t>
            </w:r>
            <w:r>
              <w:rPr>
                <w:rFonts w:ascii="方正书宋_GBK" w:eastAsia="方正书宋_GBK"/>
                <w:b/>
              </w:rPr>
              <w:t>永清县水务局本级</w:t>
            </w:r>
          </w:p>
        </w:tc>
        <w:tc>
          <w:tcPr>
            <w:tcW w:w="1701" w:type="dxa"/>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rPr>
            </w:pPr>
            <w:r>
              <w:rPr>
                <w:rFonts w:ascii="方正书宋_GBK" w:eastAsia="方正书宋_GBK"/>
              </w:rPr>
              <w:t>单位：元</w:t>
            </w:r>
          </w:p>
        </w:tc>
      </w:tr>
      <w:tr w:rsidR="00440873">
        <w:trPr>
          <w:trHeight w:val="369"/>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项目编码</w:t>
            </w:r>
          </w:p>
        </w:tc>
        <w:tc>
          <w:tcPr>
            <w:tcW w:w="2410" w:type="dxa"/>
            <w:gridSpan w:val="2"/>
            <w:vAlign w:val="center"/>
          </w:tcPr>
          <w:p w:rsidR="00440873" w:rsidRDefault="008D0FAC">
            <w:pPr>
              <w:spacing w:line="300" w:lineRule="exact"/>
              <w:jc w:val="left"/>
              <w:rPr>
                <w:rFonts w:ascii="方正书宋_GBK" w:eastAsia="方正书宋_GBK"/>
              </w:rPr>
            </w:pPr>
            <w:r>
              <w:rPr>
                <w:rFonts w:ascii="方正书宋_GBK" w:eastAsia="方正书宋_GBK"/>
              </w:rPr>
              <w:t>13102321YHYSM84TWPZUO</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项目名称</w:t>
            </w:r>
          </w:p>
        </w:tc>
        <w:tc>
          <w:tcPr>
            <w:tcW w:w="4281" w:type="dxa"/>
            <w:gridSpan w:val="3"/>
            <w:vAlign w:val="center"/>
          </w:tcPr>
          <w:p w:rsidR="00440873" w:rsidRDefault="008D0FAC">
            <w:pPr>
              <w:spacing w:line="300" w:lineRule="exact"/>
              <w:jc w:val="left"/>
              <w:rPr>
                <w:rFonts w:ascii="方正书宋_GBK" w:eastAsia="方正书宋_GBK"/>
              </w:rPr>
            </w:pPr>
            <w:r>
              <w:rPr>
                <w:rFonts w:ascii="方正书宋_GBK" w:eastAsia="方正书宋_GBK"/>
              </w:rPr>
              <w:t>永清县水务局健康水站补贴及维修养护费、桶装水、水质检测资金</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预算规模及资金用途</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预算数</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6743811.00</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其中：财政资金</w:t>
            </w:r>
          </w:p>
        </w:tc>
        <w:tc>
          <w:tcPr>
            <w:tcW w:w="1304" w:type="dxa"/>
            <w:vAlign w:val="center"/>
          </w:tcPr>
          <w:p w:rsidR="00440873" w:rsidRDefault="008D0FAC">
            <w:pPr>
              <w:spacing w:line="300" w:lineRule="exact"/>
              <w:jc w:val="left"/>
              <w:rPr>
                <w:rFonts w:ascii="方正书宋_GBK" w:eastAsia="方正书宋_GBK"/>
              </w:rPr>
            </w:pPr>
            <w:r>
              <w:rPr>
                <w:rFonts w:ascii="方正书宋_GBK" w:eastAsia="方正书宋_GBK"/>
              </w:rPr>
              <w:t>6743811.00</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其他资金</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0</w:t>
            </w:r>
          </w:p>
        </w:tc>
      </w:tr>
      <w:tr w:rsidR="00440873">
        <w:trPr>
          <w:trHeight w:val="369"/>
          <w:jc w:val="center"/>
        </w:trPr>
        <w:tc>
          <w:tcPr>
            <w:tcW w:w="1134" w:type="dxa"/>
            <w:vMerge/>
            <w:vAlign w:val="center"/>
          </w:tcPr>
          <w:p w:rsidR="00440873" w:rsidRDefault="00440873">
            <w:pPr>
              <w:spacing w:line="300" w:lineRule="exact"/>
              <w:jc w:val="left"/>
              <w:outlineLvl w:val="3"/>
            </w:pPr>
          </w:p>
        </w:tc>
        <w:tc>
          <w:tcPr>
            <w:tcW w:w="8278" w:type="dxa"/>
            <w:gridSpan w:val="6"/>
            <w:vAlign w:val="center"/>
          </w:tcPr>
          <w:p w:rsidR="00440873" w:rsidRDefault="008D0FAC">
            <w:pPr>
              <w:spacing w:line="300" w:lineRule="exact"/>
              <w:jc w:val="left"/>
              <w:rPr>
                <w:rFonts w:ascii="方正书宋_GBK" w:eastAsia="方正书宋_GBK"/>
              </w:rPr>
            </w:pPr>
            <w:r>
              <w:rPr>
                <w:rFonts w:ascii="方正书宋_GBK" w:eastAsia="方正书宋_GBK"/>
              </w:rPr>
              <w:t>为</w:t>
            </w:r>
            <w:r>
              <w:rPr>
                <w:rFonts w:ascii="方正书宋_GBK" w:eastAsia="方正书宋_GBK"/>
              </w:rPr>
              <w:t>82</w:t>
            </w:r>
            <w:r>
              <w:rPr>
                <w:rFonts w:ascii="方正书宋_GBK" w:eastAsia="方正书宋_GBK"/>
              </w:rPr>
              <w:t>个高氟村村民进行用水补贴，保证健康水站的正常运行，提供桶装水，对全县</w:t>
            </w:r>
            <w:r>
              <w:rPr>
                <w:rFonts w:ascii="方正书宋_GBK" w:eastAsia="方正书宋_GBK"/>
              </w:rPr>
              <w:t>386</w:t>
            </w:r>
            <w:r>
              <w:rPr>
                <w:rFonts w:ascii="方正书宋_GBK" w:eastAsia="方正书宋_GBK"/>
              </w:rPr>
              <w:t>个村街的饮用水进行水质检测。</w:t>
            </w:r>
          </w:p>
        </w:tc>
      </w:tr>
      <w:tr w:rsidR="00440873">
        <w:trPr>
          <w:trHeight w:val="369"/>
          <w:jc w:val="center"/>
        </w:trPr>
        <w:tc>
          <w:tcPr>
            <w:tcW w:w="1134" w:type="dxa"/>
            <w:vMerge w:val="restart"/>
            <w:vAlign w:val="center"/>
          </w:tcPr>
          <w:p w:rsidR="00440873" w:rsidRDefault="008D0FAC">
            <w:pPr>
              <w:spacing w:line="300" w:lineRule="exact"/>
              <w:jc w:val="center"/>
              <w:rPr>
                <w:rFonts w:ascii="方正书宋_GBK" w:eastAsia="方正书宋_GBK"/>
                <w:b/>
              </w:rPr>
            </w:pPr>
            <w:r>
              <w:rPr>
                <w:rFonts w:ascii="方正书宋_GBK" w:eastAsia="方正书宋_GBK"/>
                <w:b/>
              </w:rPr>
              <w:t>资金支出计划（</w:t>
            </w:r>
            <w:r>
              <w:rPr>
                <w:rFonts w:ascii="方正书宋_GBK" w:eastAsia="方正书宋_GBK"/>
                <w:b/>
              </w:rPr>
              <w:t>%</w:t>
            </w:r>
            <w:r>
              <w:rPr>
                <w:rFonts w:ascii="方正书宋_GBK" w:eastAsia="方正书宋_GBK"/>
                <w:b/>
              </w:rPr>
              <w:t>）</w:t>
            </w:r>
          </w:p>
        </w:tc>
        <w:tc>
          <w:tcPr>
            <w:tcW w:w="2410"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3</w:t>
            </w:r>
            <w:r>
              <w:rPr>
                <w:rFonts w:ascii="方正书宋_GBK" w:eastAsia="方正书宋_GBK"/>
                <w:b/>
              </w:rPr>
              <w:t>月底</w:t>
            </w:r>
          </w:p>
        </w:tc>
        <w:tc>
          <w:tcPr>
            <w:tcW w:w="1587" w:type="dxa"/>
            <w:vAlign w:val="center"/>
          </w:tcPr>
          <w:p w:rsidR="00440873" w:rsidRDefault="008D0FAC">
            <w:pPr>
              <w:spacing w:line="300" w:lineRule="exact"/>
              <w:jc w:val="center"/>
              <w:rPr>
                <w:rFonts w:ascii="方正书宋_GBK" w:eastAsia="方正书宋_GBK"/>
                <w:b/>
              </w:rPr>
            </w:pPr>
            <w:r>
              <w:rPr>
                <w:rFonts w:ascii="方正书宋_GBK" w:eastAsia="方正书宋_GBK"/>
                <w:b/>
              </w:rPr>
              <w:t>6</w:t>
            </w:r>
            <w:r>
              <w:rPr>
                <w:rFonts w:ascii="方正书宋_GBK" w:eastAsia="方正书宋_GBK"/>
                <w:b/>
              </w:rPr>
              <w:t>月底</w:t>
            </w:r>
          </w:p>
        </w:tc>
        <w:tc>
          <w:tcPr>
            <w:tcW w:w="1304" w:type="dxa"/>
            <w:vAlign w:val="center"/>
          </w:tcPr>
          <w:p w:rsidR="00440873" w:rsidRDefault="008D0FAC">
            <w:pPr>
              <w:spacing w:line="300" w:lineRule="exact"/>
              <w:jc w:val="center"/>
              <w:rPr>
                <w:rFonts w:ascii="方正书宋_GBK" w:eastAsia="方正书宋_GBK"/>
                <w:b/>
              </w:rPr>
            </w:pPr>
            <w:r>
              <w:rPr>
                <w:rFonts w:ascii="方正书宋_GBK" w:eastAsia="方正书宋_GBK"/>
                <w:b/>
              </w:rPr>
              <w:t>10</w:t>
            </w:r>
            <w:r>
              <w:rPr>
                <w:rFonts w:ascii="方正书宋_GBK" w:eastAsia="方正书宋_GBK"/>
                <w:b/>
              </w:rPr>
              <w:t>月底</w:t>
            </w:r>
          </w:p>
        </w:tc>
        <w:tc>
          <w:tcPr>
            <w:tcW w:w="2977" w:type="dxa"/>
            <w:gridSpan w:val="2"/>
            <w:vAlign w:val="center"/>
          </w:tcPr>
          <w:p w:rsidR="00440873" w:rsidRDefault="008D0FAC">
            <w:pPr>
              <w:spacing w:line="300" w:lineRule="exact"/>
              <w:jc w:val="center"/>
              <w:rPr>
                <w:rFonts w:ascii="方正书宋_GBK" w:eastAsia="方正书宋_GBK"/>
                <w:b/>
              </w:rPr>
            </w:pPr>
            <w:r>
              <w:rPr>
                <w:rFonts w:ascii="方正书宋_GBK" w:eastAsia="方正书宋_GBK"/>
                <w:b/>
              </w:rPr>
              <w:t>12</w:t>
            </w:r>
            <w:r>
              <w:rPr>
                <w:rFonts w:ascii="方正书宋_GBK" w:eastAsia="方正书宋_GBK"/>
                <w:b/>
              </w:rPr>
              <w:t>月底</w:t>
            </w:r>
          </w:p>
        </w:tc>
      </w:tr>
      <w:tr w:rsidR="00440873">
        <w:trPr>
          <w:trHeight w:val="369"/>
          <w:jc w:val="center"/>
        </w:trPr>
        <w:tc>
          <w:tcPr>
            <w:tcW w:w="1134" w:type="dxa"/>
            <w:vMerge/>
            <w:tcBorders>
              <w:bottom w:val="single" w:sz="6" w:space="0" w:color="000000"/>
            </w:tcBorders>
            <w:vAlign w:val="center"/>
          </w:tcPr>
          <w:p w:rsidR="00440873" w:rsidRDefault="00440873">
            <w:pPr>
              <w:spacing w:line="300" w:lineRule="exact"/>
              <w:jc w:val="left"/>
              <w:outlineLvl w:val="3"/>
            </w:pPr>
          </w:p>
        </w:tc>
        <w:tc>
          <w:tcPr>
            <w:tcW w:w="2410"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25.00%</w:t>
            </w:r>
          </w:p>
        </w:tc>
        <w:tc>
          <w:tcPr>
            <w:tcW w:w="1587"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50.00%</w:t>
            </w:r>
          </w:p>
        </w:tc>
        <w:tc>
          <w:tcPr>
            <w:tcW w:w="1304" w:type="dxa"/>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75.00%</w:t>
            </w:r>
          </w:p>
        </w:tc>
        <w:tc>
          <w:tcPr>
            <w:tcW w:w="2977" w:type="dxa"/>
            <w:gridSpan w:val="2"/>
            <w:tcBorders>
              <w:bottom w:val="single" w:sz="6" w:space="0" w:color="000000"/>
            </w:tcBorders>
            <w:vAlign w:val="center"/>
          </w:tcPr>
          <w:p w:rsidR="00440873" w:rsidRDefault="008D0FAC">
            <w:pPr>
              <w:spacing w:line="300" w:lineRule="exact"/>
              <w:jc w:val="center"/>
              <w:rPr>
                <w:rFonts w:ascii="方正书宋_GBK" w:eastAsia="方正书宋_GBK"/>
              </w:rPr>
            </w:pPr>
            <w:r>
              <w:rPr>
                <w:rFonts w:ascii="方正书宋_GBK" w:eastAsia="方正书宋_GBK"/>
              </w:rPr>
              <w:t>100.00%</w:t>
            </w:r>
          </w:p>
        </w:tc>
      </w:tr>
      <w:tr w:rsidR="00440873">
        <w:trPr>
          <w:trHeight w:val="369"/>
          <w:jc w:val="center"/>
        </w:trPr>
        <w:tc>
          <w:tcPr>
            <w:tcW w:w="1134" w:type="dxa"/>
            <w:tcBorders>
              <w:bottom w:val="nil"/>
            </w:tcBorders>
            <w:vAlign w:val="center"/>
          </w:tcPr>
          <w:p w:rsidR="00440873" w:rsidRDefault="008D0FAC">
            <w:pPr>
              <w:spacing w:line="300" w:lineRule="exact"/>
              <w:jc w:val="center"/>
              <w:rPr>
                <w:rFonts w:ascii="方正书宋_GBK" w:eastAsia="方正书宋_GBK"/>
                <w:b/>
              </w:rPr>
            </w:pPr>
            <w:r>
              <w:rPr>
                <w:rFonts w:ascii="方正书宋_GBK" w:eastAsia="方正书宋_GBK"/>
                <w:b/>
              </w:rPr>
              <w:t>绩效目标</w:t>
            </w:r>
          </w:p>
        </w:tc>
        <w:tc>
          <w:tcPr>
            <w:tcW w:w="8278" w:type="dxa"/>
            <w:gridSpan w:val="6"/>
            <w:tcBorders>
              <w:bottom w:val="nil"/>
            </w:tcBorders>
            <w:vAlign w:val="center"/>
          </w:tcPr>
          <w:p w:rsidR="00440873" w:rsidRDefault="008D0FAC">
            <w:pPr>
              <w:spacing w:line="300" w:lineRule="exact"/>
              <w:jc w:val="left"/>
              <w:rPr>
                <w:rFonts w:ascii="方正书宋_GBK" w:eastAsia="方正书宋_GBK"/>
              </w:rPr>
            </w:pPr>
            <w:r>
              <w:rPr>
                <w:rFonts w:ascii="方正书宋_GBK" w:eastAsia="方正书宋_GBK"/>
              </w:rPr>
              <w:t>1.</w:t>
            </w:r>
            <w:r>
              <w:rPr>
                <w:rFonts w:ascii="方正书宋_GBK" w:eastAsia="方正书宋_GBK"/>
              </w:rPr>
              <w:t>通过对</w:t>
            </w:r>
            <w:r>
              <w:rPr>
                <w:rFonts w:ascii="方正书宋_GBK" w:eastAsia="方正书宋_GBK"/>
              </w:rPr>
              <w:t>82</w:t>
            </w:r>
            <w:r>
              <w:rPr>
                <w:rFonts w:ascii="方正书宋_GBK" w:eastAsia="方正书宋_GBK"/>
              </w:rPr>
              <w:t>个高氟村村民进行用水补贴，保证健康水站的正常运行</w:t>
            </w:r>
            <w:r>
              <w:rPr>
                <w:rFonts w:ascii="方正书宋_GBK" w:eastAsia="方正书宋_GBK"/>
              </w:rPr>
              <w:t xml:space="preserve"> </w:t>
            </w:r>
            <w:r>
              <w:rPr>
                <w:rFonts w:ascii="方正书宋_GBK" w:eastAsia="方正书宋_GBK"/>
              </w:rPr>
              <w:t>。</w:t>
            </w:r>
          </w:p>
          <w:p w:rsidR="00440873" w:rsidRDefault="008D0FAC">
            <w:pPr>
              <w:spacing w:line="300" w:lineRule="exact"/>
              <w:jc w:val="left"/>
              <w:rPr>
                <w:rFonts w:ascii="方正书宋_GBK" w:eastAsia="方正书宋_GBK"/>
              </w:rPr>
            </w:pPr>
            <w:r>
              <w:rPr>
                <w:rFonts w:ascii="方正书宋_GBK" w:eastAsia="方正书宋_GBK"/>
              </w:rPr>
              <w:t>2.</w:t>
            </w:r>
            <w:r>
              <w:rPr>
                <w:rFonts w:ascii="方正书宋_GBK" w:eastAsia="方正书宋_GBK"/>
              </w:rPr>
              <w:t>对全县</w:t>
            </w:r>
            <w:r>
              <w:rPr>
                <w:rFonts w:ascii="方正书宋_GBK" w:eastAsia="方正书宋_GBK"/>
              </w:rPr>
              <w:t>386</w:t>
            </w:r>
            <w:r>
              <w:rPr>
                <w:rFonts w:ascii="方正书宋_GBK" w:eastAsia="方正书宋_GBK"/>
              </w:rPr>
              <w:t>个村街的饮用水进行水质检测，为居民用水安全提供保障。</w:t>
            </w:r>
          </w:p>
          <w:p w:rsidR="00440873" w:rsidRDefault="008D0FAC">
            <w:pPr>
              <w:spacing w:line="300" w:lineRule="exact"/>
              <w:jc w:val="left"/>
              <w:rPr>
                <w:rFonts w:ascii="方正书宋_GBK" w:eastAsia="方正书宋_GBK"/>
              </w:rPr>
            </w:pPr>
            <w:r>
              <w:rPr>
                <w:rFonts w:ascii="方正书宋_GBK" w:eastAsia="方正书宋_GBK"/>
              </w:rPr>
              <w:t>3.</w:t>
            </w:r>
            <w:r>
              <w:rPr>
                <w:rFonts w:ascii="方正书宋_GBK" w:eastAsia="方正书宋_GBK"/>
              </w:rPr>
              <w:t>通过项目的实施，使受补助人群生活水平得到提高。</w:t>
            </w:r>
          </w:p>
        </w:tc>
      </w:tr>
    </w:tbl>
    <w:p w:rsidR="00440873" w:rsidRDefault="008D0FAC">
      <w:pPr>
        <w:spacing w:line="14" w:lineRule="exact"/>
        <w:jc w:val="center"/>
        <w:rPr>
          <w:rFonts w:ascii="Times New Roman" w:hAnsi="宋体"/>
        </w:rPr>
      </w:pPr>
      <w:r>
        <w:rPr>
          <w:rFonts w:ascii="方正书宋_GBK" w:eastAsia="方正书宋_GBK"/>
        </w:rPr>
        <w:t xml:space="preserve"> </w:t>
      </w:r>
    </w:p>
    <w:tbl>
      <w:tblPr>
        <w:tblW w:w="94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34"/>
        <w:gridCol w:w="1134"/>
        <w:gridCol w:w="1276"/>
        <w:gridCol w:w="2891"/>
        <w:gridCol w:w="1276"/>
        <w:gridCol w:w="1701"/>
      </w:tblGrid>
      <w:tr w:rsidR="00440873">
        <w:trPr>
          <w:cantSplit/>
          <w:trHeight w:val="397"/>
          <w:tblHeader/>
          <w:jc w:val="center"/>
        </w:trPr>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一级指标</w:t>
            </w:r>
          </w:p>
        </w:tc>
        <w:tc>
          <w:tcPr>
            <w:tcW w:w="1134" w:type="dxa"/>
            <w:vAlign w:val="center"/>
          </w:tcPr>
          <w:p w:rsidR="00440873" w:rsidRDefault="008D0FAC">
            <w:pPr>
              <w:spacing w:line="300" w:lineRule="exact"/>
              <w:jc w:val="center"/>
              <w:rPr>
                <w:rFonts w:ascii="方正书宋_GBK" w:eastAsia="方正书宋_GBK"/>
                <w:b/>
              </w:rPr>
            </w:pPr>
            <w:r>
              <w:rPr>
                <w:rFonts w:ascii="方正书宋_GBK" w:eastAsia="方正书宋_GBK"/>
                <w:b/>
              </w:rPr>
              <w:t>二级指标</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三级指标</w:t>
            </w:r>
          </w:p>
        </w:tc>
        <w:tc>
          <w:tcPr>
            <w:tcW w:w="2891" w:type="dxa"/>
            <w:vAlign w:val="center"/>
          </w:tcPr>
          <w:p w:rsidR="00440873" w:rsidRDefault="008D0FAC">
            <w:pPr>
              <w:spacing w:line="300" w:lineRule="exact"/>
              <w:jc w:val="center"/>
              <w:rPr>
                <w:rFonts w:ascii="方正书宋_GBK" w:eastAsia="方正书宋_GBK"/>
                <w:b/>
              </w:rPr>
            </w:pPr>
            <w:r>
              <w:rPr>
                <w:rFonts w:ascii="方正书宋_GBK" w:eastAsia="方正书宋_GBK"/>
                <w:b/>
              </w:rPr>
              <w:t>绩效指标描述</w:t>
            </w:r>
          </w:p>
        </w:tc>
        <w:tc>
          <w:tcPr>
            <w:tcW w:w="1276"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w:t>
            </w:r>
          </w:p>
        </w:tc>
        <w:tc>
          <w:tcPr>
            <w:tcW w:w="1701" w:type="dxa"/>
            <w:vAlign w:val="center"/>
          </w:tcPr>
          <w:p w:rsidR="00440873" w:rsidRDefault="008D0FAC">
            <w:pPr>
              <w:spacing w:line="300" w:lineRule="exact"/>
              <w:jc w:val="center"/>
              <w:rPr>
                <w:rFonts w:ascii="方正书宋_GBK" w:eastAsia="方正书宋_GBK"/>
                <w:b/>
              </w:rPr>
            </w:pPr>
            <w:r>
              <w:rPr>
                <w:rFonts w:ascii="方正书宋_GBK" w:eastAsia="方正书宋_GBK"/>
                <w:b/>
              </w:rPr>
              <w:t>指标值确定依据</w:t>
            </w:r>
          </w:p>
        </w:tc>
      </w:tr>
      <w:tr w:rsidR="00440873">
        <w:trPr>
          <w:cantSplit/>
          <w:trHeight w:val="369"/>
          <w:jc w:val="center"/>
        </w:trPr>
        <w:tc>
          <w:tcPr>
            <w:tcW w:w="1134" w:type="dxa"/>
            <w:vMerge w:val="restart"/>
            <w:vAlign w:val="center"/>
          </w:tcPr>
          <w:p w:rsidR="00440873" w:rsidRDefault="008D0FAC">
            <w:pPr>
              <w:spacing w:line="300" w:lineRule="exact"/>
              <w:jc w:val="center"/>
              <w:rPr>
                <w:rFonts w:ascii="方正书宋_GBK" w:eastAsia="方正书宋_GBK"/>
              </w:rPr>
            </w:pPr>
            <w:r>
              <w:rPr>
                <w:rFonts w:ascii="方正书宋_GBK" w:eastAsia="方正书宋_GBK"/>
              </w:rPr>
              <w:lastRenderedPageBreak/>
              <w:t>产出指标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数量指标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补贴村街数量</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补贴村街实际数量</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82</w:t>
            </w:r>
            <w:r>
              <w:rPr>
                <w:rFonts w:ascii="方正书宋_GBK" w:eastAsia="方正书宋_GBK"/>
              </w:rPr>
              <w:t>个</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永政办</w:t>
            </w:r>
            <w:r>
              <w:rPr>
                <w:rFonts w:ascii="方正书宋_GBK" w:eastAsia="方正书宋_GBK"/>
              </w:rPr>
              <w:t>[2020]27</w:t>
            </w:r>
            <w:r>
              <w:rPr>
                <w:rFonts w:ascii="方正书宋_GBK" w:eastAsia="方正书宋_GBK"/>
              </w:rPr>
              <w:t>号《永清县关于解决农村饮水安全问题的工作方案》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质量指标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补贴发放覆盖率</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补贴实际发放数量占需补贴数量百分百</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100%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永政办</w:t>
            </w:r>
            <w:r>
              <w:rPr>
                <w:rFonts w:ascii="方正书宋_GBK" w:eastAsia="方正书宋_GBK"/>
              </w:rPr>
              <w:t>[2020]27</w:t>
            </w:r>
            <w:r>
              <w:rPr>
                <w:rFonts w:ascii="方正书宋_GBK" w:eastAsia="方正书宋_GBK"/>
              </w:rPr>
              <w:t>号《永清县关于解决农村饮水安全问题的工作方案》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时效指标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补贴发放时间</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补贴资金是否在规定时间内发放</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12</w:t>
            </w:r>
            <w:r>
              <w:rPr>
                <w:rFonts w:ascii="方正书宋_GBK" w:eastAsia="方正书宋_GBK"/>
              </w:rPr>
              <w:t>月底前发放完毕</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永政办</w:t>
            </w:r>
            <w:r>
              <w:rPr>
                <w:rFonts w:ascii="方正书宋_GBK" w:eastAsia="方正书宋_GBK"/>
              </w:rPr>
              <w:t>[2020]27</w:t>
            </w:r>
            <w:r>
              <w:rPr>
                <w:rFonts w:ascii="方正书宋_GBK" w:eastAsia="方正书宋_GBK"/>
              </w:rPr>
              <w:t>号《永清县关于解决农村饮水安全问题的工作方案》</w:t>
            </w:r>
          </w:p>
        </w:tc>
      </w:tr>
      <w:tr w:rsidR="00440873">
        <w:trPr>
          <w:cantSplit/>
          <w:trHeight w:val="369"/>
          <w:jc w:val="center"/>
        </w:trPr>
        <w:tc>
          <w:tcPr>
            <w:tcW w:w="1134" w:type="dxa"/>
            <w:vMerge/>
            <w:vAlign w:val="center"/>
          </w:tcPr>
          <w:p w:rsidR="00440873" w:rsidRDefault="00440873">
            <w:pPr>
              <w:spacing w:line="300" w:lineRule="exact"/>
              <w:jc w:val="center"/>
              <w:rPr>
                <w:rFonts w:ascii="方正书宋_GBK" w:eastAsia="方正书宋_GBK"/>
              </w:rPr>
            </w:pP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成本指标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项目总支出</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项目总支出金额</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6743811</w:t>
            </w:r>
            <w:r>
              <w:rPr>
                <w:rFonts w:ascii="方正书宋_GBK" w:eastAsia="方正书宋_GBK"/>
              </w:rPr>
              <w:t>元</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永政办</w:t>
            </w:r>
            <w:r>
              <w:rPr>
                <w:rFonts w:ascii="方正书宋_GBK" w:eastAsia="方正书宋_GBK"/>
              </w:rPr>
              <w:t>[2020]27</w:t>
            </w:r>
            <w:r>
              <w:rPr>
                <w:rFonts w:ascii="方正书宋_GBK" w:eastAsia="方正书宋_GBK"/>
              </w:rPr>
              <w:t>号《永清县关于解决农村饮水安全问题的工作方案》</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效益指标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社会效益指标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受补助人群生活水平提高程度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提高受补助人群生活水平</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提高</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永政办</w:t>
            </w:r>
            <w:r>
              <w:rPr>
                <w:rFonts w:ascii="方正书宋_GBK" w:eastAsia="方正书宋_GBK"/>
              </w:rPr>
              <w:t>[2020]27</w:t>
            </w:r>
            <w:r>
              <w:rPr>
                <w:rFonts w:ascii="方正书宋_GBK" w:eastAsia="方正书宋_GBK"/>
              </w:rPr>
              <w:t>号《永清县关于解决农村饮水安全问题的工作方案》</w:t>
            </w:r>
          </w:p>
        </w:tc>
      </w:tr>
      <w:tr w:rsidR="00440873">
        <w:trPr>
          <w:cantSplit/>
          <w:trHeight w:val="369"/>
          <w:jc w:val="center"/>
        </w:trPr>
        <w:tc>
          <w:tcPr>
            <w:tcW w:w="1134" w:type="dxa"/>
            <w:vAlign w:val="center"/>
          </w:tcPr>
          <w:p w:rsidR="00440873" w:rsidRDefault="008D0FAC">
            <w:pPr>
              <w:spacing w:line="300" w:lineRule="exact"/>
              <w:jc w:val="center"/>
              <w:rPr>
                <w:rFonts w:ascii="方正书宋_GBK" w:eastAsia="方正书宋_GBK"/>
              </w:rPr>
            </w:pPr>
            <w:r>
              <w:rPr>
                <w:rFonts w:ascii="方正书宋_GBK" w:eastAsia="方正书宋_GBK"/>
              </w:rPr>
              <w:t>满意度指标</w:t>
            </w:r>
          </w:p>
        </w:tc>
        <w:tc>
          <w:tcPr>
            <w:tcW w:w="1134" w:type="dxa"/>
            <w:vAlign w:val="center"/>
          </w:tcPr>
          <w:p w:rsidR="00440873" w:rsidRDefault="008D0FAC">
            <w:pPr>
              <w:spacing w:line="300" w:lineRule="exact"/>
              <w:jc w:val="left"/>
              <w:rPr>
                <w:rFonts w:ascii="方正书宋_GBK" w:eastAsia="方正书宋_GBK"/>
              </w:rPr>
            </w:pPr>
            <w:r>
              <w:rPr>
                <w:rFonts w:ascii="方正书宋_GBK" w:eastAsia="方正书宋_GBK"/>
              </w:rPr>
              <w:t>服务对象满意度指标</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受益群众满意度</w:t>
            </w:r>
          </w:p>
        </w:tc>
        <w:tc>
          <w:tcPr>
            <w:tcW w:w="2891" w:type="dxa"/>
            <w:vAlign w:val="center"/>
          </w:tcPr>
          <w:p w:rsidR="00440873" w:rsidRDefault="008D0FAC">
            <w:pPr>
              <w:spacing w:line="300" w:lineRule="exact"/>
              <w:jc w:val="left"/>
              <w:rPr>
                <w:rFonts w:ascii="方正书宋_GBK" w:eastAsia="方正书宋_GBK"/>
              </w:rPr>
            </w:pPr>
            <w:r>
              <w:rPr>
                <w:rFonts w:ascii="方正书宋_GBK" w:eastAsia="方正书宋_GBK"/>
              </w:rPr>
              <w:t>受益群众满意度</w:t>
            </w:r>
          </w:p>
        </w:tc>
        <w:tc>
          <w:tcPr>
            <w:tcW w:w="1276" w:type="dxa"/>
            <w:vAlign w:val="center"/>
          </w:tcPr>
          <w:p w:rsidR="00440873" w:rsidRDefault="008D0FAC">
            <w:pPr>
              <w:spacing w:line="300" w:lineRule="exact"/>
              <w:jc w:val="left"/>
              <w:rPr>
                <w:rFonts w:ascii="方正书宋_GBK" w:eastAsia="方正书宋_GBK"/>
              </w:rPr>
            </w:pPr>
            <w:r>
              <w:rPr>
                <w:rFonts w:ascii="方正书宋_GBK" w:eastAsia="方正书宋_GBK"/>
              </w:rPr>
              <w:t>≥</w:t>
            </w:r>
            <w:r>
              <w:rPr>
                <w:rFonts w:ascii="方正书宋_GBK" w:eastAsia="方正书宋_GBK"/>
              </w:rPr>
              <w:t>90%</w:t>
            </w:r>
          </w:p>
        </w:tc>
        <w:tc>
          <w:tcPr>
            <w:tcW w:w="1701" w:type="dxa"/>
            <w:vAlign w:val="center"/>
          </w:tcPr>
          <w:p w:rsidR="00440873" w:rsidRDefault="008D0FAC">
            <w:pPr>
              <w:spacing w:line="300" w:lineRule="exact"/>
              <w:jc w:val="left"/>
              <w:rPr>
                <w:rFonts w:ascii="方正书宋_GBK" w:eastAsia="方正书宋_GBK"/>
              </w:rPr>
            </w:pPr>
            <w:r>
              <w:rPr>
                <w:rFonts w:ascii="方正书宋_GBK" w:eastAsia="方正书宋_GBK"/>
              </w:rPr>
              <w:t>调查问卷</w:t>
            </w:r>
          </w:p>
        </w:tc>
      </w:tr>
    </w:tbl>
    <w:p w:rsidR="00440873" w:rsidRDefault="00440873">
      <w:pPr>
        <w:spacing w:line="300" w:lineRule="exact"/>
        <w:jc w:val="left"/>
      </w:pPr>
    </w:p>
    <w:p w:rsidR="00440873" w:rsidRDefault="00440873">
      <w:pPr>
        <w:jc w:val="center"/>
        <w:rPr>
          <w:rFonts w:ascii="Times New Roman" w:eastAsia="方正仿宋_GBK"/>
          <w:sz w:val="28"/>
        </w:rPr>
      </w:pPr>
    </w:p>
    <w:p w:rsidR="00440873" w:rsidRDefault="00440873">
      <w:pPr>
        <w:spacing w:line="300" w:lineRule="exact"/>
        <w:jc w:val="left"/>
        <w:sectPr w:rsidR="00440873">
          <w:pgSz w:w="16839" w:h="11907" w:orient="landscape"/>
          <w:pgMar w:top="1304" w:right="1134" w:bottom="1304" w:left="1984" w:header="851" w:footer="992" w:gutter="0"/>
          <w:cols w:space="720"/>
          <w:docGrid w:type="lines" w:linePitch="312"/>
        </w:sectPr>
      </w:pPr>
    </w:p>
    <w:p w:rsidR="00440873" w:rsidRDefault="008D0FAC">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Times New Roman" w:cs="Times New Roman"/>
          <w:sz w:val="32"/>
          <w:szCs w:val="32"/>
        </w:rPr>
        <w:lastRenderedPageBreak/>
        <w:t>六、政府采购预算情况</w:t>
      </w:r>
    </w:p>
    <w:p w:rsidR="00440873" w:rsidRDefault="008D0FAC">
      <w:pPr>
        <w:spacing w:line="584" w:lineRule="exact"/>
        <w:ind w:firstLineChars="200" w:firstLine="640"/>
        <w:outlineLvl w:val="0"/>
        <w:rPr>
          <w:rFonts w:ascii="Times New Roman" w:eastAsia="仿宋_GB2312" w:hAnsi="Times New Roman" w:cs="Times New Roman"/>
          <w:sz w:val="32"/>
          <w:szCs w:val="24"/>
        </w:rPr>
      </w:pPr>
      <w:bookmarkStart w:id="31" w:name="_Toc471398468"/>
      <w:r>
        <w:rPr>
          <w:rFonts w:ascii="Times New Roman" w:eastAsia="仿宋_GB2312" w:hAnsi="Times New Roman" w:cs="Times New Roman"/>
          <w:sz w:val="32"/>
          <w:szCs w:val="24"/>
        </w:rPr>
        <w:t>20</w:t>
      </w:r>
      <w:r>
        <w:rPr>
          <w:rFonts w:ascii="Times New Roman" w:eastAsia="仿宋_GB2312" w:hAnsi="Times New Roman" w:cs="Times New Roman" w:hint="eastAsia"/>
          <w:sz w:val="32"/>
          <w:szCs w:val="24"/>
        </w:rPr>
        <w:t>21</w:t>
      </w:r>
      <w:r>
        <w:rPr>
          <w:rFonts w:ascii="Times New Roman" w:eastAsia="仿宋_GB2312" w:hAnsi="Times New Roman" w:cs="Times New Roman"/>
          <w:sz w:val="32"/>
          <w:szCs w:val="24"/>
        </w:rPr>
        <w:t>年，我部门安排政府采购预算</w:t>
      </w:r>
      <w:r>
        <w:rPr>
          <w:rFonts w:ascii="Times New Roman" w:eastAsia="仿宋_GB2312" w:hAnsi="Times New Roman" w:cs="Times New Roman" w:hint="eastAsia"/>
          <w:sz w:val="32"/>
          <w:szCs w:val="24"/>
        </w:rPr>
        <w:t>0</w:t>
      </w:r>
      <w:r>
        <w:rPr>
          <w:rFonts w:ascii="Times New Roman" w:eastAsia="仿宋_GB2312" w:hAnsi="Times New Roman" w:cs="Times New Roman"/>
          <w:sz w:val="32"/>
          <w:szCs w:val="24"/>
        </w:rPr>
        <w:t>万元。具体内容见下表。</w:t>
      </w:r>
    </w:p>
    <w:bookmarkEnd w:id="31"/>
    <w:p w:rsidR="00440873" w:rsidRDefault="00440873">
      <w:pPr>
        <w:spacing w:line="584" w:lineRule="exact"/>
        <w:jc w:val="left"/>
        <w:outlineLvl w:val="0"/>
        <w:rPr>
          <w:rFonts w:ascii="Times New Roman" w:eastAsia="仿宋_GB2312" w:hAnsi="Times New Roman" w:cs="Times New Roman"/>
        </w:rPr>
      </w:pPr>
    </w:p>
    <w:p w:rsidR="00440873" w:rsidRDefault="008D0FAC">
      <w:pPr>
        <w:jc w:val="center"/>
        <w:outlineLvl w:val="1"/>
        <w:rPr>
          <w:rFonts w:ascii="Times New Roman" w:hAnsi="Times New Roman" w:cs="Times New Roman"/>
          <w:sz w:val="32"/>
        </w:rPr>
      </w:pPr>
      <w:bookmarkStart w:id="32" w:name="_Toc64920910"/>
      <w:r>
        <w:rPr>
          <w:rFonts w:ascii="方正小标宋_GBK" w:eastAsia="方正小标宋_GBK" w:cs="Times New Roman" w:hint="eastAsia"/>
          <w:sz w:val="32"/>
        </w:rPr>
        <w:t>部门政府采购预算</w:t>
      </w:r>
      <w:bookmarkEnd w:id="32"/>
    </w:p>
    <w:tbl>
      <w:tblPr>
        <w:tblW w:w="1550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984"/>
        <w:gridCol w:w="1134"/>
        <w:gridCol w:w="1531"/>
        <w:gridCol w:w="1531"/>
        <w:gridCol w:w="709"/>
        <w:gridCol w:w="907"/>
        <w:gridCol w:w="907"/>
        <w:gridCol w:w="1134"/>
        <w:gridCol w:w="1134"/>
        <w:gridCol w:w="1134"/>
        <w:gridCol w:w="1134"/>
        <w:gridCol w:w="1134"/>
        <w:gridCol w:w="1134"/>
      </w:tblGrid>
      <w:tr w:rsidR="00440873">
        <w:trPr>
          <w:cantSplit/>
          <w:tblHeader/>
          <w:jc w:val="center"/>
        </w:trPr>
        <w:tc>
          <w:tcPr>
            <w:tcW w:w="8703" w:type="dxa"/>
            <w:gridSpan w:val="7"/>
            <w:tcBorders>
              <w:top w:val="single" w:sz="6" w:space="0" w:color="FFFFFF"/>
              <w:left w:val="single" w:sz="6" w:space="0" w:color="FFFFFF"/>
              <w:right w:val="single" w:sz="6" w:space="0" w:color="FFFFFF"/>
            </w:tcBorders>
            <w:vAlign w:val="center"/>
          </w:tcPr>
          <w:p w:rsidR="00440873" w:rsidRDefault="008D0FAC">
            <w:pPr>
              <w:spacing w:line="300" w:lineRule="exact"/>
              <w:jc w:val="left"/>
              <w:rPr>
                <w:rFonts w:ascii="方正小标宋_GBK" w:eastAsia="方正小标宋_GBK" w:cs="Times New Roman"/>
                <w:sz w:val="24"/>
              </w:rPr>
            </w:pPr>
            <w:r>
              <w:rPr>
                <w:rFonts w:ascii="方正小标宋_GBK" w:eastAsia="方正小标宋_GBK" w:hint="eastAsia"/>
                <w:sz w:val="24"/>
              </w:rPr>
              <w:t>***</w:t>
            </w:r>
            <w:r>
              <w:rPr>
                <w:rFonts w:ascii="方正小标宋_GBK" w:eastAsia="方正小标宋_GBK" w:cs="Times New Roman"/>
                <w:sz w:val="24"/>
              </w:rPr>
              <w:t>永清县</w:t>
            </w:r>
            <w:r>
              <w:rPr>
                <w:rFonts w:ascii="方正小标宋_GBK" w:eastAsia="方正小标宋_GBK" w:hint="eastAsia"/>
                <w:sz w:val="24"/>
              </w:rPr>
              <w:t>***</w:t>
            </w:r>
          </w:p>
        </w:tc>
        <w:tc>
          <w:tcPr>
            <w:tcW w:w="6804" w:type="dxa"/>
            <w:gridSpan w:val="6"/>
            <w:tcBorders>
              <w:top w:val="single" w:sz="6" w:space="0" w:color="FFFFFF"/>
              <w:left w:val="single" w:sz="6" w:space="0" w:color="FFFFFF"/>
              <w:right w:val="single" w:sz="6" w:space="0" w:color="FFFFFF"/>
            </w:tcBorders>
            <w:vAlign w:val="center"/>
          </w:tcPr>
          <w:p w:rsidR="00440873" w:rsidRDefault="008D0FAC">
            <w:pPr>
              <w:spacing w:line="300" w:lineRule="exact"/>
              <w:jc w:val="right"/>
              <w:rPr>
                <w:rFonts w:ascii="方正书宋_GBK" w:eastAsia="方正书宋_GBK" w:cs="Times New Roman"/>
                <w:sz w:val="24"/>
              </w:rPr>
            </w:pPr>
            <w:r>
              <w:rPr>
                <w:rFonts w:ascii="方正书宋_GBK" w:eastAsia="方正书宋_GBK" w:cs="Times New Roman"/>
                <w:sz w:val="24"/>
              </w:rPr>
              <w:t>单位：万元</w:t>
            </w:r>
          </w:p>
        </w:tc>
      </w:tr>
      <w:tr w:rsidR="00440873">
        <w:trPr>
          <w:cantSplit/>
          <w:tblHeader/>
          <w:jc w:val="center"/>
        </w:trPr>
        <w:tc>
          <w:tcPr>
            <w:tcW w:w="3118" w:type="dxa"/>
            <w:gridSpan w:val="2"/>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政府采购项目来源</w:t>
            </w:r>
          </w:p>
        </w:tc>
        <w:tc>
          <w:tcPr>
            <w:tcW w:w="1531" w:type="dxa"/>
            <w:vMerge w:val="restart"/>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采购物品名称</w:t>
            </w:r>
          </w:p>
        </w:tc>
        <w:tc>
          <w:tcPr>
            <w:tcW w:w="1531" w:type="dxa"/>
            <w:vMerge w:val="restart"/>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政府采购目录序号</w:t>
            </w:r>
          </w:p>
        </w:tc>
        <w:tc>
          <w:tcPr>
            <w:tcW w:w="709" w:type="dxa"/>
            <w:vMerge w:val="restart"/>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计量</w:t>
            </w:r>
            <w:r>
              <w:rPr>
                <w:rFonts w:ascii="方正书宋_GBK" w:eastAsia="方正书宋_GBK" w:cs="Times New Roman"/>
                <w:b/>
              </w:rPr>
              <w:t xml:space="preserve">  </w:t>
            </w:r>
            <w:r>
              <w:rPr>
                <w:rFonts w:ascii="方正书宋_GBK" w:eastAsia="方正书宋_GBK" w:cs="Times New Roman"/>
                <w:b/>
              </w:rPr>
              <w:t>单位</w:t>
            </w:r>
          </w:p>
        </w:tc>
        <w:tc>
          <w:tcPr>
            <w:tcW w:w="907" w:type="dxa"/>
            <w:vMerge w:val="restart"/>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数量</w:t>
            </w:r>
          </w:p>
        </w:tc>
        <w:tc>
          <w:tcPr>
            <w:tcW w:w="907" w:type="dxa"/>
            <w:vMerge w:val="restart"/>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单价</w:t>
            </w:r>
          </w:p>
        </w:tc>
        <w:tc>
          <w:tcPr>
            <w:tcW w:w="6804" w:type="dxa"/>
            <w:gridSpan w:val="6"/>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政府采购金额（当年部门预算安排资金）</w:t>
            </w:r>
          </w:p>
        </w:tc>
      </w:tr>
      <w:tr w:rsidR="00440873">
        <w:trPr>
          <w:cantSplit/>
          <w:tblHeader/>
          <w:jc w:val="center"/>
        </w:trPr>
        <w:tc>
          <w:tcPr>
            <w:tcW w:w="198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项目名称</w:t>
            </w:r>
          </w:p>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预算资金</w:t>
            </w:r>
          </w:p>
        </w:tc>
        <w:tc>
          <w:tcPr>
            <w:tcW w:w="1531" w:type="dxa"/>
            <w:vMerge/>
            <w:vAlign w:val="center"/>
          </w:tcPr>
          <w:p w:rsidR="00440873" w:rsidRDefault="00440873"/>
        </w:tc>
        <w:tc>
          <w:tcPr>
            <w:tcW w:w="1531" w:type="dxa"/>
            <w:vMerge/>
            <w:vAlign w:val="center"/>
          </w:tcPr>
          <w:p w:rsidR="00440873" w:rsidRDefault="00440873"/>
        </w:tc>
        <w:tc>
          <w:tcPr>
            <w:tcW w:w="709" w:type="dxa"/>
            <w:vMerge/>
            <w:vAlign w:val="center"/>
          </w:tcPr>
          <w:p w:rsidR="00440873" w:rsidRDefault="00440873"/>
        </w:tc>
        <w:tc>
          <w:tcPr>
            <w:tcW w:w="907" w:type="dxa"/>
            <w:vMerge/>
            <w:vAlign w:val="center"/>
          </w:tcPr>
          <w:p w:rsidR="00440873" w:rsidRDefault="00440873"/>
        </w:tc>
        <w:tc>
          <w:tcPr>
            <w:tcW w:w="907" w:type="dxa"/>
            <w:vMerge/>
            <w:vAlign w:val="center"/>
          </w:tcPr>
          <w:p w:rsidR="00440873" w:rsidRDefault="00440873"/>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合计</w:t>
            </w:r>
          </w:p>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一般公共预算拨款</w:t>
            </w:r>
          </w:p>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基金预算拨款</w:t>
            </w:r>
          </w:p>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国有资本经营预算拨款</w:t>
            </w:r>
          </w:p>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财政专户核拨</w:t>
            </w:r>
          </w:p>
        </w:tc>
        <w:tc>
          <w:tcPr>
            <w:tcW w:w="113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单位资金</w:t>
            </w:r>
          </w:p>
        </w:tc>
      </w:tr>
      <w:tr w:rsidR="00440873">
        <w:trPr>
          <w:cantSplit/>
          <w:jc w:val="center"/>
        </w:trPr>
        <w:tc>
          <w:tcPr>
            <w:tcW w:w="1984" w:type="dxa"/>
            <w:vAlign w:val="center"/>
          </w:tcPr>
          <w:p w:rsidR="00440873" w:rsidRDefault="008D0FAC">
            <w:pPr>
              <w:spacing w:line="300" w:lineRule="exact"/>
              <w:jc w:val="center"/>
              <w:rPr>
                <w:rFonts w:ascii="方正书宋_GBK" w:eastAsia="方正书宋_GBK" w:cs="Times New Roman"/>
                <w:b/>
              </w:rPr>
            </w:pPr>
            <w:r>
              <w:rPr>
                <w:rFonts w:ascii="方正书宋_GBK" w:eastAsia="方正书宋_GBK" w:cs="Times New Roman"/>
                <w:b/>
              </w:rPr>
              <w:t>合</w:t>
            </w:r>
            <w:r>
              <w:rPr>
                <w:rFonts w:ascii="方正书宋_GBK" w:eastAsia="方正书宋_GBK" w:cs="Times New Roman"/>
                <w:b/>
              </w:rPr>
              <w:t xml:space="preserve">  </w:t>
            </w:r>
            <w:r>
              <w:rPr>
                <w:rFonts w:ascii="方正书宋_GBK" w:eastAsia="方正书宋_GBK" w:cs="Times New Roman"/>
                <w:b/>
              </w:rPr>
              <w:t>计</w:t>
            </w:r>
          </w:p>
        </w:tc>
        <w:tc>
          <w:tcPr>
            <w:tcW w:w="1134" w:type="dxa"/>
            <w:vAlign w:val="center"/>
          </w:tcPr>
          <w:p w:rsidR="00440873" w:rsidRDefault="00440873">
            <w:pPr>
              <w:spacing w:line="300" w:lineRule="exact"/>
              <w:jc w:val="right"/>
              <w:rPr>
                <w:rFonts w:ascii="方正书宋_GBK" w:eastAsia="方正书宋_GBK" w:cs="Times New Roman"/>
                <w:b/>
              </w:rPr>
            </w:pPr>
          </w:p>
        </w:tc>
        <w:tc>
          <w:tcPr>
            <w:tcW w:w="1531" w:type="dxa"/>
            <w:vAlign w:val="center"/>
          </w:tcPr>
          <w:p w:rsidR="00440873" w:rsidRDefault="00440873">
            <w:pPr>
              <w:spacing w:line="300" w:lineRule="exact"/>
              <w:jc w:val="left"/>
              <w:rPr>
                <w:rFonts w:ascii="方正书宋_GBK" w:eastAsia="方正书宋_GBK" w:cs="Times New Roman"/>
                <w:b/>
              </w:rPr>
            </w:pPr>
          </w:p>
        </w:tc>
        <w:tc>
          <w:tcPr>
            <w:tcW w:w="1531" w:type="dxa"/>
            <w:vAlign w:val="center"/>
          </w:tcPr>
          <w:p w:rsidR="00440873" w:rsidRDefault="00440873">
            <w:pPr>
              <w:spacing w:line="300" w:lineRule="exact"/>
              <w:jc w:val="left"/>
              <w:rPr>
                <w:rFonts w:ascii="方正书宋_GBK" w:eastAsia="方正书宋_GBK" w:cs="Times New Roman"/>
                <w:b/>
              </w:rPr>
            </w:pPr>
          </w:p>
        </w:tc>
        <w:tc>
          <w:tcPr>
            <w:tcW w:w="709" w:type="dxa"/>
            <w:vAlign w:val="center"/>
          </w:tcPr>
          <w:p w:rsidR="00440873" w:rsidRDefault="00440873">
            <w:pPr>
              <w:spacing w:line="300" w:lineRule="exact"/>
              <w:jc w:val="center"/>
              <w:rPr>
                <w:rFonts w:ascii="方正书宋_GBK" w:eastAsia="方正书宋_GBK" w:cs="Times New Roman"/>
                <w:b/>
              </w:rPr>
            </w:pPr>
          </w:p>
        </w:tc>
        <w:tc>
          <w:tcPr>
            <w:tcW w:w="907" w:type="dxa"/>
            <w:vAlign w:val="center"/>
          </w:tcPr>
          <w:p w:rsidR="00440873" w:rsidRDefault="00440873">
            <w:pPr>
              <w:spacing w:line="300" w:lineRule="exact"/>
              <w:jc w:val="right"/>
              <w:rPr>
                <w:rFonts w:ascii="方正书宋_GBK" w:eastAsia="方正书宋_GBK" w:cs="Times New Roman"/>
                <w:b/>
              </w:rPr>
            </w:pPr>
          </w:p>
        </w:tc>
        <w:tc>
          <w:tcPr>
            <w:tcW w:w="907"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r>
      <w:tr w:rsidR="00440873">
        <w:trPr>
          <w:cantSplit/>
          <w:jc w:val="center"/>
        </w:trPr>
        <w:tc>
          <w:tcPr>
            <w:tcW w:w="1984" w:type="dxa"/>
            <w:vAlign w:val="center"/>
          </w:tcPr>
          <w:p w:rsidR="00440873" w:rsidRDefault="00440873">
            <w:pPr>
              <w:spacing w:line="300" w:lineRule="exact"/>
              <w:jc w:val="center"/>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531" w:type="dxa"/>
            <w:vAlign w:val="center"/>
          </w:tcPr>
          <w:p w:rsidR="00440873" w:rsidRDefault="00440873">
            <w:pPr>
              <w:spacing w:line="300" w:lineRule="exact"/>
              <w:jc w:val="left"/>
              <w:rPr>
                <w:rFonts w:ascii="方正书宋_GBK" w:eastAsia="方正书宋_GBK" w:cs="Times New Roman"/>
                <w:b/>
              </w:rPr>
            </w:pPr>
          </w:p>
        </w:tc>
        <w:tc>
          <w:tcPr>
            <w:tcW w:w="1531" w:type="dxa"/>
            <w:vAlign w:val="center"/>
          </w:tcPr>
          <w:p w:rsidR="00440873" w:rsidRDefault="00440873">
            <w:pPr>
              <w:spacing w:line="300" w:lineRule="exact"/>
              <w:jc w:val="left"/>
              <w:rPr>
                <w:rFonts w:ascii="方正书宋_GBK" w:eastAsia="方正书宋_GBK" w:cs="Times New Roman"/>
                <w:b/>
              </w:rPr>
            </w:pPr>
          </w:p>
        </w:tc>
        <w:tc>
          <w:tcPr>
            <w:tcW w:w="709" w:type="dxa"/>
            <w:vAlign w:val="center"/>
          </w:tcPr>
          <w:p w:rsidR="00440873" w:rsidRDefault="00440873">
            <w:pPr>
              <w:spacing w:line="300" w:lineRule="exact"/>
              <w:jc w:val="center"/>
              <w:rPr>
                <w:rFonts w:ascii="方正书宋_GBK" w:eastAsia="方正书宋_GBK" w:cs="Times New Roman"/>
                <w:b/>
              </w:rPr>
            </w:pPr>
          </w:p>
        </w:tc>
        <w:tc>
          <w:tcPr>
            <w:tcW w:w="907" w:type="dxa"/>
            <w:vAlign w:val="center"/>
          </w:tcPr>
          <w:p w:rsidR="00440873" w:rsidRDefault="00440873">
            <w:pPr>
              <w:spacing w:line="300" w:lineRule="exact"/>
              <w:jc w:val="right"/>
              <w:rPr>
                <w:rFonts w:ascii="方正书宋_GBK" w:eastAsia="方正书宋_GBK" w:cs="Times New Roman"/>
                <w:b/>
              </w:rPr>
            </w:pPr>
          </w:p>
        </w:tc>
        <w:tc>
          <w:tcPr>
            <w:tcW w:w="907"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c>
          <w:tcPr>
            <w:tcW w:w="1134" w:type="dxa"/>
            <w:vAlign w:val="center"/>
          </w:tcPr>
          <w:p w:rsidR="00440873" w:rsidRDefault="00440873">
            <w:pPr>
              <w:spacing w:line="300" w:lineRule="exact"/>
              <w:jc w:val="right"/>
              <w:rPr>
                <w:rFonts w:ascii="方正书宋_GBK" w:eastAsia="方正书宋_GBK" w:cs="Times New Roman"/>
                <w:b/>
              </w:rPr>
            </w:pPr>
          </w:p>
        </w:tc>
      </w:tr>
      <w:tr w:rsidR="00440873">
        <w:trPr>
          <w:cantSplit/>
          <w:jc w:val="center"/>
        </w:trPr>
        <w:tc>
          <w:tcPr>
            <w:tcW w:w="1984" w:type="dxa"/>
            <w:vAlign w:val="center"/>
          </w:tcPr>
          <w:p w:rsidR="00440873" w:rsidRDefault="00440873">
            <w:pPr>
              <w:spacing w:line="300" w:lineRule="exact"/>
              <w:jc w:val="lef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709" w:type="dxa"/>
            <w:vAlign w:val="center"/>
          </w:tcPr>
          <w:p w:rsidR="00440873" w:rsidRDefault="00440873">
            <w:pPr>
              <w:spacing w:line="300" w:lineRule="exact"/>
              <w:jc w:val="center"/>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r>
      <w:tr w:rsidR="00440873">
        <w:trPr>
          <w:cantSplit/>
          <w:jc w:val="center"/>
        </w:trPr>
        <w:tc>
          <w:tcPr>
            <w:tcW w:w="1984" w:type="dxa"/>
            <w:vAlign w:val="center"/>
          </w:tcPr>
          <w:p w:rsidR="00440873" w:rsidRDefault="00440873">
            <w:pPr>
              <w:spacing w:line="300" w:lineRule="exact"/>
              <w:jc w:val="lef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709" w:type="dxa"/>
            <w:vAlign w:val="center"/>
          </w:tcPr>
          <w:p w:rsidR="00440873" w:rsidRDefault="00440873">
            <w:pPr>
              <w:spacing w:line="300" w:lineRule="exact"/>
              <w:jc w:val="center"/>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r>
      <w:tr w:rsidR="00440873">
        <w:trPr>
          <w:cantSplit/>
          <w:jc w:val="center"/>
        </w:trPr>
        <w:tc>
          <w:tcPr>
            <w:tcW w:w="1984" w:type="dxa"/>
            <w:vAlign w:val="center"/>
          </w:tcPr>
          <w:p w:rsidR="00440873" w:rsidRDefault="00440873">
            <w:pPr>
              <w:spacing w:line="300" w:lineRule="exact"/>
              <w:jc w:val="lef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709" w:type="dxa"/>
            <w:vAlign w:val="center"/>
          </w:tcPr>
          <w:p w:rsidR="00440873" w:rsidRDefault="00440873">
            <w:pPr>
              <w:spacing w:line="300" w:lineRule="exact"/>
              <w:jc w:val="center"/>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r>
      <w:tr w:rsidR="00440873">
        <w:trPr>
          <w:cantSplit/>
          <w:jc w:val="center"/>
        </w:trPr>
        <w:tc>
          <w:tcPr>
            <w:tcW w:w="1984" w:type="dxa"/>
            <w:vAlign w:val="center"/>
          </w:tcPr>
          <w:p w:rsidR="00440873" w:rsidRDefault="00440873">
            <w:pPr>
              <w:spacing w:line="300" w:lineRule="exact"/>
              <w:jc w:val="lef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709" w:type="dxa"/>
            <w:vAlign w:val="center"/>
          </w:tcPr>
          <w:p w:rsidR="00440873" w:rsidRDefault="00440873">
            <w:pPr>
              <w:spacing w:line="300" w:lineRule="exact"/>
              <w:jc w:val="center"/>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r>
      <w:tr w:rsidR="00440873">
        <w:trPr>
          <w:cantSplit/>
          <w:jc w:val="center"/>
        </w:trPr>
        <w:tc>
          <w:tcPr>
            <w:tcW w:w="1984" w:type="dxa"/>
            <w:vAlign w:val="center"/>
          </w:tcPr>
          <w:p w:rsidR="00440873" w:rsidRDefault="00440873">
            <w:pPr>
              <w:spacing w:line="300" w:lineRule="exact"/>
              <w:jc w:val="lef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709" w:type="dxa"/>
            <w:vAlign w:val="center"/>
          </w:tcPr>
          <w:p w:rsidR="00440873" w:rsidRDefault="00440873">
            <w:pPr>
              <w:spacing w:line="300" w:lineRule="exact"/>
              <w:jc w:val="center"/>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r>
      <w:tr w:rsidR="00440873">
        <w:trPr>
          <w:cantSplit/>
          <w:jc w:val="center"/>
        </w:trPr>
        <w:tc>
          <w:tcPr>
            <w:tcW w:w="1984" w:type="dxa"/>
            <w:vAlign w:val="center"/>
          </w:tcPr>
          <w:p w:rsidR="00440873" w:rsidRDefault="00440873">
            <w:pPr>
              <w:spacing w:line="300" w:lineRule="exact"/>
              <w:jc w:val="lef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1531" w:type="dxa"/>
            <w:vAlign w:val="center"/>
          </w:tcPr>
          <w:p w:rsidR="00440873" w:rsidRDefault="00440873">
            <w:pPr>
              <w:spacing w:line="300" w:lineRule="exact"/>
              <w:jc w:val="left"/>
              <w:rPr>
                <w:rFonts w:ascii="方正书宋_GBK" w:eastAsia="方正书宋_GBK" w:cs="Times New Roman"/>
              </w:rPr>
            </w:pPr>
          </w:p>
        </w:tc>
        <w:tc>
          <w:tcPr>
            <w:tcW w:w="709" w:type="dxa"/>
            <w:vAlign w:val="center"/>
          </w:tcPr>
          <w:p w:rsidR="00440873" w:rsidRDefault="00440873">
            <w:pPr>
              <w:spacing w:line="300" w:lineRule="exact"/>
              <w:jc w:val="center"/>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907"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c>
          <w:tcPr>
            <w:tcW w:w="1134" w:type="dxa"/>
            <w:vAlign w:val="center"/>
          </w:tcPr>
          <w:p w:rsidR="00440873" w:rsidRDefault="00440873">
            <w:pPr>
              <w:spacing w:line="300" w:lineRule="exact"/>
              <w:jc w:val="right"/>
              <w:rPr>
                <w:rFonts w:ascii="方正书宋_GBK" w:eastAsia="方正书宋_GBK" w:cs="Times New Roman"/>
              </w:rPr>
            </w:pPr>
          </w:p>
        </w:tc>
      </w:tr>
    </w:tbl>
    <w:p w:rsidR="00440873" w:rsidRDefault="00440873">
      <w:pPr>
        <w:spacing w:line="584" w:lineRule="exact"/>
        <w:jc w:val="left"/>
        <w:outlineLvl w:val="0"/>
        <w:rPr>
          <w:rFonts w:ascii="Times New Roman" w:eastAsia="仿宋_GB2312" w:hAnsi="Times New Roman" w:cs="Times New Roman"/>
        </w:rPr>
        <w:sectPr w:rsidR="00440873">
          <w:footerReference w:type="default" r:id="rId7"/>
          <w:type w:val="continuous"/>
          <w:pgSz w:w="16839" w:h="11907" w:orient="landscape"/>
          <w:pgMar w:top="1361" w:right="1020" w:bottom="1361" w:left="1020" w:header="851" w:footer="992" w:gutter="0"/>
          <w:cols w:space="720"/>
          <w:docGrid w:type="lines" w:linePitch="312"/>
        </w:sectPr>
      </w:pPr>
    </w:p>
    <w:p w:rsidR="00440873" w:rsidRDefault="008D0FAC">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Times New Roman" w:cs="Times New Roman"/>
          <w:sz w:val="32"/>
          <w:szCs w:val="32"/>
        </w:rPr>
        <w:lastRenderedPageBreak/>
        <w:t>七、国有资产信息</w:t>
      </w:r>
    </w:p>
    <w:p w:rsidR="00440873" w:rsidRDefault="008D0FAC">
      <w:pPr>
        <w:spacing w:line="584" w:lineRule="exact"/>
        <w:ind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永清县水务局（含所属单位）上年末固定资产金额为</w:t>
      </w:r>
      <w:r>
        <w:rPr>
          <w:rFonts w:ascii="仿宋_GB2312" w:eastAsia="仿宋_GB2312" w:hAnsi="Times New Roman" w:cs="Times New Roman" w:hint="eastAsia"/>
          <w:sz w:val="32"/>
          <w:szCs w:val="32"/>
        </w:rPr>
        <w:t>9706.92</w:t>
      </w:r>
      <w:r>
        <w:rPr>
          <w:rFonts w:ascii="仿宋_GB2312" w:eastAsia="仿宋_GB2312" w:hAnsi="Times New Roman" w:cs="Times New Roman" w:hint="eastAsia"/>
          <w:sz w:val="32"/>
          <w:szCs w:val="32"/>
        </w:rPr>
        <w:t>万元（详见下表）。</w:t>
      </w:r>
    </w:p>
    <w:tbl>
      <w:tblPr>
        <w:tblW w:w="13482" w:type="dxa"/>
        <w:tblInd w:w="93" w:type="dxa"/>
        <w:tblLayout w:type="fixed"/>
        <w:tblLook w:val="04A0"/>
      </w:tblPr>
      <w:tblGrid>
        <w:gridCol w:w="5224"/>
        <w:gridCol w:w="3155"/>
        <w:gridCol w:w="5103"/>
      </w:tblGrid>
      <w:tr w:rsidR="00440873">
        <w:trPr>
          <w:trHeight w:val="705"/>
        </w:trPr>
        <w:tc>
          <w:tcPr>
            <w:tcW w:w="13482" w:type="dxa"/>
            <w:gridSpan w:val="3"/>
            <w:tcBorders>
              <w:top w:val="nil"/>
              <w:left w:val="nil"/>
              <w:bottom w:val="nil"/>
              <w:right w:val="nil"/>
            </w:tcBorders>
            <w:vAlign w:val="center"/>
          </w:tcPr>
          <w:p w:rsidR="00440873" w:rsidRDefault="008D0FAC">
            <w:pPr>
              <w:widowControl/>
              <w:spacing w:line="584" w:lineRule="exact"/>
              <w:jc w:val="center"/>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t>永清县县直部门固定资产占用情况表</w:t>
            </w:r>
          </w:p>
        </w:tc>
      </w:tr>
      <w:tr w:rsidR="00440873">
        <w:trPr>
          <w:trHeight w:val="510"/>
        </w:trPr>
        <w:tc>
          <w:tcPr>
            <w:tcW w:w="8379" w:type="dxa"/>
            <w:gridSpan w:val="2"/>
            <w:tcBorders>
              <w:top w:val="nil"/>
              <w:left w:val="nil"/>
              <w:bottom w:val="nil"/>
              <w:right w:val="nil"/>
            </w:tcBorders>
            <w:vAlign w:val="center"/>
          </w:tcPr>
          <w:p w:rsidR="00440873" w:rsidRDefault="008D0FAC">
            <w:pPr>
              <w:widowControl/>
              <w:spacing w:line="584" w:lineRule="exact"/>
              <w:jc w:val="left"/>
              <w:rPr>
                <w:rFonts w:ascii="Times New Roman" w:eastAsia="仿宋_GB2312" w:hAnsi="Times New Roman" w:cs="Times New Roman"/>
                <w:kern w:val="0"/>
                <w:sz w:val="22"/>
              </w:rPr>
            </w:pPr>
            <w:r>
              <w:rPr>
                <w:rFonts w:ascii="Times New Roman" w:eastAsia="仿宋_GB2312" w:hAnsi="Times New Roman" w:cs="Times New Roman"/>
                <w:kern w:val="0"/>
                <w:sz w:val="22"/>
              </w:rPr>
              <w:t>编制部门：永清县</w:t>
            </w:r>
            <w:r>
              <w:rPr>
                <w:rFonts w:ascii="Times New Roman" w:eastAsia="仿宋_GB2312" w:hAnsi="Times New Roman" w:cs="Times New Roman" w:hint="eastAsia"/>
                <w:kern w:val="0"/>
                <w:sz w:val="22"/>
              </w:rPr>
              <w:t>***</w:t>
            </w:r>
          </w:p>
        </w:tc>
        <w:tc>
          <w:tcPr>
            <w:tcW w:w="5103" w:type="dxa"/>
            <w:tcBorders>
              <w:top w:val="nil"/>
              <w:left w:val="nil"/>
              <w:bottom w:val="nil"/>
              <w:right w:val="nil"/>
            </w:tcBorders>
            <w:vAlign w:val="center"/>
          </w:tcPr>
          <w:p w:rsidR="00440873" w:rsidRDefault="008D0FAC">
            <w:pPr>
              <w:widowControl/>
              <w:spacing w:line="584" w:lineRule="exact"/>
              <w:jc w:val="left"/>
              <w:rPr>
                <w:rFonts w:ascii="Times New Roman" w:eastAsia="仿宋_GB2312" w:hAnsi="Times New Roman" w:cs="Times New Roman"/>
                <w:kern w:val="0"/>
                <w:sz w:val="22"/>
              </w:rPr>
            </w:pPr>
            <w:r>
              <w:rPr>
                <w:rFonts w:ascii="Times New Roman" w:eastAsia="仿宋_GB2312" w:hAnsi="Times New Roman" w:cs="Times New Roman"/>
                <w:kern w:val="0"/>
                <w:sz w:val="22"/>
              </w:rPr>
              <w:t>截止时间：</w:t>
            </w:r>
            <w:r>
              <w:rPr>
                <w:rFonts w:ascii="Times New Roman" w:eastAsia="仿宋_GB2312" w:hAnsi="Times New Roman" w:cs="Times New Roman"/>
                <w:kern w:val="0"/>
                <w:sz w:val="22"/>
              </w:rPr>
              <w:t>20</w:t>
            </w:r>
            <w:r>
              <w:rPr>
                <w:rFonts w:ascii="Times New Roman" w:eastAsia="仿宋_GB2312" w:hAnsi="Times New Roman" w:cs="Times New Roman" w:hint="eastAsia"/>
                <w:kern w:val="0"/>
                <w:sz w:val="22"/>
              </w:rPr>
              <w:t>20</w:t>
            </w:r>
            <w:r>
              <w:rPr>
                <w:rFonts w:ascii="Times New Roman" w:eastAsia="仿宋_GB2312" w:hAnsi="Times New Roman" w:cs="Times New Roman"/>
                <w:kern w:val="0"/>
                <w:sz w:val="22"/>
              </w:rPr>
              <w:t>年</w:t>
            </w:r>
            <w:r>
              <w:rPr>
                <w:rFonts w:ascii="Times New Roman" w:eastAsia="仿宋_GB2312" w:hAnsi="Times New Roman" w:cs="Times New Roman"/>
                <w:kern w:val="0"/>
                <w:sz w:val="22"/>
              </w:rPr>
              <w:t>12</w:t>
            </w:r>
            <w:r>
              <w:rPr>
                <w:rFonts w:ascii="Times New Roman" w:eastAsia="仿宋_GB2312" w:hAnsi="Times New Roman" w:cs="Times New Roman"/>
                <w:kern w:val="0"/>
                <w:sz w:val="22"/>
              </w:rPr>
              <w:t>月</w:t>
            </w:r>
            <w:r>
              <w:rPr>
                <w:rFonts w:ascii="Times New Roman" w:eastAsia="仿宋_GB2312" w:hAnsi="Times New Roman" w:cs="Times New Roman"/>
                <w:kern w:val="0"/>
                <w:sz w:val="22"/>
              </w:rPr>
              <w:t>31</w:t>
            </w:r>
            <w:r>
              <w:rPr>
                <w:rFonts w:ascii="Times New Roman" w:eastAsia="仿宋_GB2312" w:hAnsi="Times New Roman" w:cs="Times New Roman"/>
                <w:kern w:val="0"/>
                <w:sz w:val="22"/>
              </w:rPr>
              <w:t>日</w:t>
            </w:r>
            <w:r>
              <w:rPr>
                <w:rFonts w:ascii="Times New Roman" w:eastAsia="仿宋_GB2312" w:hAnsi="Times New Roman" w:cs="Times New Roman"/>
                <w:kern w:val="0"/>
                <w:sz w:val="22"/>
              </w:rPr>
              <w:t xml:space="preserve">  </w:t>
            </w:r>
          </w:p>
        </w:tc>
      </w:tr>
      <w:tr w:rsidR="00440873">
        <w:trPr>
          <w:trHeight w:hRule="exact" w:val="567"/>
        </w:trPr>
        <w:tc>
          <w:tcPr>
            <w:tcW w:w="5224" w:type="dxa"/>
            <w:tcBorders>
              <w:top w:val="single" w:sz="4" w:space="0" w:color="auto"/>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项</w:t>
            </w:r>
            <w:r>
              <w:rPr>
                <w:rFonts w:ascii="Times New Roman" w:eastAsia="仿宋_GB2312" w:hAnsi="Times New Roman" w:cs="Times New Roman"/>
                <w:b/>
                <w:bCs/>
                <w:kern w:val="0"/>
                <w:sz w:val="22"/>
              </w:rPr>
              <w:t xml:space="preserve">   </w:t>
            </w:r>
            <w:r>
              <w:rPr>
                <w:rFonts w:ascii="Times New Roman" w:eastAsia="仿宋_GB2312" w:hAnsi="Times New Roman" w:cs="Times New Roman"/>
                <w:b/>
                <w:bCs/>
                <w:kern w:val="0"/>
                <w:sz w:val="22"/>
              </w:rPr>
              <w:t>目</w:t>
            </w:r>
          </w:p>
        </w:tc>
        <w:tc>
          <w:tcPr>
            <w:tcW w:w="3155" w:type="dxa"/>
            <w:tcBorders>
              <w:top w:val="single" w:sz="4" w:space="0" w:color="auto"/>
              <w:left w:val="nil"/>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数量</w:t>
            </w:r>
          </w:p>
        </w:tc>
        <w:tc>
          <w:tcPr>
            <w:tcW w:w="5103" w:type="dxa"/>
            <w:tcBorders>
              <w:top w:val="single" w:sz="4" w:space="0" w:color="auto"/>
              <w:left w:val="nil"/>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价值（金额单位：万元）</w:t>
            </w:r>
          </w:p>
        </w:tc>
      </w:tr>
      <w:tr w:rsidR="00440873">
        <w:trPr>
          <w:trHeight w:hRule="exact" w:val="567"/>
        </w:trPr>
        <w:tc>
          <w:tcPr>
            <w:tcW w:w="5224" w:type="dxa"/>
            <w:tcBorders>
              <w:top w:val="nil"/>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资产总额</w:t>
            </w:r>
          </w:p>
        </w:tc>
        <w:tc>
          <w:tcPr>
            <w:tcW w:w="3155"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sz w:val="22"/>
              </w:rPr>
              <w:t>——</w:t>
            </w:r>
          </w:p>
        </w:tc>
        <w:tc>
          <w:tcPr>
            <w:tcW w:w="5103"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9706.92</w:t>
            </w:r>
          </w:p>
        </w:tc>
      </w:tr>
      <w:tr w:rsidR="00440873">
        <w:trPr>
          <w:trHeight w:hRule="exact" w:val="567"/>
        </w:trPr>
        <w:tc>
          <w:tcPr>
            <w:tcW w:w="5224" w:type="dxa"/>
            <w:tcBorders>
              <w:top w:val="nil"/>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1</w:t>
            </w:r>
            <w:r>
              <w:rPr>
                <w:rFonts w:ascii="Times New Roman" w:eastAsia="仿宋_GB2312" w:hAnsi="Times New Roman" w:cs="Times New Roman"/>
                <w:kern w:val="0"/>
                <w:sz w:val="22"/>
              </w:rPr>
              <w:t>、房屋（平方米）</w:t>
            </w:r>
          </w:p>
        </w:tc>
        <w:tc>
          <w:tcPr>
            <w:tcW w:w="3155"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sz w:val="22"/>
              </w:rPr>
              <w:t>43,179.00</w:t>
            </w:r>
          </w:p>
        </w:tc>
        <w:tc>
          <w:tcPr>
            <w:tcW w:w="5103"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sz w:val="22"/>
              </w:rPr>
              <w:t>9342</w:t>
            </w:r>
            <w:r>
              <w:rPr>
                <w:rFonts w:ascii="Times New Roman" w:eastAsia="仿宋_GB2312" w:hAnsi="Times New Roman" w:cs="Times New Roman" w:hint="eastAsia"/>
                <w:sz w:val="22"/>
              </w:rPr>
              <w:t>.</w:t>
            </w:r>
            <w:r>
              <w:rPr>
                <w:rFonts w:ascii="Times New Roman" w:eastAsia="仿宋_GB2312" w:hAnsi="Times New Roman" w:cs="Times New Roman"/>
                <w:sz w:val="22"/>
              </w:rPr>
              <w:t>2</w:t>
            </w:r>
            <w:r>
              <w:rPr>
                <w:rFonts w:ascii="Times New Roman" w:eastAsia="仿宋_GB2312" w:hAnsi="Times New Roman" w:cs="Times New Roman" w:hint="eastAsia"/>
                <w:sz w:val="22"/>
              </w:rPr>
              <w:t>5</w:t>
            </w:r>
          </w:p>
        </w:tc>
      </w:tr>
      <w:tr w:rsidR="00440873">
        <w:trPr>
          <w:trHeight w:hRule="exact" w:val="567"/>
        </w:trPr>
        <w:tc>
          <w:tcPr>
            <w:tcW w:w="5224" w:type="dxa"/>
            <w:tcBorders>
              <w:top w:val="nil"/>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其中：办公用房（平方米）</w:t>
            </w:r>
          </w:p>
        </w:tc>
        <w:tc>
          <w:tcPr>
            <w:tcW w:w="3155"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sz w:val="22"/>
              </w:rPr>
              <w:t>4,807.53</w:t>
            </w:r>
          </w:p>
        </w:tc>
        <w:tc>
          <w:tcPr>
            <w:tcW w:w="5103"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115.83</w:t>
            </w:r>
          </w:p>
        </w:tc>
      </w:tr>
      <w:tr w:rsidR="00440873">
        <w:trPr>
          <w:trHeight w:hRule="exact" w:val="567"/>
        </w:trPr>
        <w:tc>
          <w:tcPr>
            <w:tcW w:w="5224" w:type="dxa"/>
            <w:tcBorders>
              <w:top w:val="nil"/>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2</w:t>
            </w:r>
            <w:r>
              <w:rPr>
                <w:rFonts w:ascii="Times New Roman" w:eastAsia="仿宋_GB2312" w:hAnsi="Times New Roman" w:cs="Times New Roman"/>
                <w:kern w:val="0"/>
                <w:sz w:val="22"/>
              </w:rPr>
              <w:t>、车辆（台、辆）</w:t>
            </w:r>
          </w:p>
        </w:tc>
        <w:tc>
          <w:tcPr>
            <w:tcW w:w="3155"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w:t>
            </w:r>
          </w:p>
        </w:tc>
        <w:tc>
          <w:tcPr>
            <w:tcW w:w="5103"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27.2</w:t>
            </w:r>
          </w:p>
        </w:tc>
      </w:tr>
      <w:tr w:rsidR="00440873">
        <w:trPr>
          <w:trHeight w:hRule="exact" w:val="567"/>
        </w:trPr>
        <w:tc>
          <w:tcPr>
            <w:tcW w:w="5224" w:type="dxa"/>
            <w:tcBorders>
              <w:top w:val="nil"/>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3</w:t>
            </w:r>
            <w:r>
              <w:rPr>
                <w:rFonts w:ascii="Times New Roman" w:eastAsia="仿宋_GB2312" w:hAnsi="Times New Roman" w:cs="Times New Roman"/>
                <w:kern w:val="0"/>
                <w:sz w:val="22"/>
              </w:rPr>
              <w:t>、单价在</w:t>
            </w:r>
            <w:r>
              <w:rPr>
                <w:rFonts w:ascii="Times New Roman" w:eastAsia="仿宋_GB2312" w:hAnsi="Times New Roman" w:cs="Times New Roman"/>
                <w:kern w:val="0"/>
                <w:sz w:val="22"/>
              </w:rPr>
              <w:t>20</w:t>
            </w:r>
            <w:r>
              <w:rPr>
                <w:rFonts w:ascii="Times New Roman" w:eastAsia="仿宋_GB2312" w:hAnsi="Times New Roman" w:cs="Times New Roman"/>
                <w:kern w:val="0"/>
                <w:sz w:val="22"/>
              </w:rPr>
              <w:t>万元以上的设备</w:t>
            </w:r>
          </w:p>
        </w:tc>
        <w:tc>
          <w:tcPr>
            <w:tcW w:w="3155" w:type="dxa"/>
            <w:tcBorders>
              <w:top w:val="nil"/>
              <w:left w:val="nil"/>
              <w:bottom w:val="single" w:sz="4" w:space="0" w:color="auto"/>
              <w:right w:val="single" w:sz="4" w:space="0" w:color="auto"/>
            </w:tcBorders>
            <w:vAlign w:val="center"/>
          </w:tcPr>
          <w:p w:rsidR="00440873" w:rsidRDefault="00440873">
            <w:pPr>
              <w:spacing w:line="584" w:lineRule="exact"/>
              <w:jc w:val="center"/>
              <w:rPr>
                <w:rFonts w:ascii="Times New Roman" w:eastAsia="仿宋_GB2312" w:hAnsi="Times New Roman" w:cs="Times New Roman"/>
                <w:sz w:val="22"/>
              </w:rPr>
            </w:pPr>
          </w:p>
        </w:tc>
        <w:tc>
          <w:tcPr>
            <w:tcW w:w="5103" w:type="dxa"/>
            <w:tcBorders>
              <w:top w:val="nil"/>
              <w:left w:val="nil"/>
              <w:bottom w:val="single" w:sz="4" w:space="0" w:color="auto"/>
              <w:right w:val="single" w:sz="4" w:space="0" w:color="auto"/>
            </w:tcBorders>
            <w:vAlign w:val="center"/>
          </w:tcPr>
          <w:p w:rsidR="00440873" w:rsidRDefault="00440873">
            <w:pPr>
              <w:spacing w:line="584" w:lineRule="exact"/>
              <w:jc w:val="center"/>
              <w:rPr>
                <w:rFonts w:ascii="Times New Roman" w:eastAsia="仿宋_GB2312" w:hAnsi="Times New Roman" w:cs="Times New Roman"/>
                <w:sz w:val="22"/>
              </w:rPr>
            </w:pPr>
          </w:p>
        </w:tc>
      </w:tr>
      <w:tr w:rsidR="00440873">
        <w:trPr>
          <w:trHeight w:hRule="exact" w:val="567"/>
        </w:trPr>
        <w:tc>
          <w:tcPr>
            <w:tcW w:w="5224" w:type="dxa"/>
            <w:tcBorders>
              <w:top w:val="nil"/>
              <w:left w:val="single" w:sz="4" w:space="0" w:color="auto"/>
              <w:bottom w:val="single" w:sz="4" w:space="0" w:color="auto"/>
              <w:right w:val="single" w:sz="4" w:space="0" w:color="auto"/>
            </w:tcBorders>
            <w:vAlign w:val="center"/>
          </w:tcPr>
          <w:p w:rsidR="00440873" w:rsidRDefault="008D0FAC">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4</w:t>
            </w:r>
            <w:r>
              <w:rPr>
                <w:rFonts w:ascii="Times New Roman" w:eastAsia="仿宋_GB2312" w:hAnsi="Times New Roman" w:cs="Times New Roman"/>
                <w:kern w:val="0"/>
                <w:sz w:val="22"/>
              </w:rPr>
              <w:t>、其他固定资产</w:t>
            </w:r>
          </w:p>
        </w:tc>
        <w:tc>
          <w:tcPr>
            <w:tcW w:w="3155" w:type="dxa"/>
            <w:tcBorders>
              <w:top w:val="nil"/>
              <w:left w:val="nil"/>
              <w:bottom w:val="single" w:sz="4" w:space="0" w:color="auto"/>
              <w:right w:val="single" w:sz="4" w:space="0" w:color="auto"/>
            </w:tcBorders>
            <w:vAlign w:val="center"/>
          </w:tcPr>
          <w:p w:rsidR="00440873" w:rsidRDefault="00440873">
            <w:pPr>
              <w:spacing w:line="584" w:lineRule="exact"/>
              <w:jc w:val="center"/>
              <w:rPr>
                <w:rFonts w:ascii="Times New Roman" w:eastAsia="仿宋_GB2312" w:hAnsi="Times New Roman" w:cs="Times New Roman"/>
                <w:sz w:val="22"/>
              </w:rPr>
            </w:pPr>
          </w:p>
        </w:tc>
        <w:tc>
          <w:tcPr>
            <w:tcW w:w="5103" w:type="dxa"/>
            <w:tcBorders>
              <w:top w:val="nil"/>
              <w:left w:val="nil"/>
              <w:bottom w:val="single" w:sz="4" w:space="0" w:color="auto"/>
              <w:right w:val="single" w:sz="4" w:space="0" w:color="auto"/>
            </w:tcBorders>
            <w:vAlign w:val="center"/>
          </w:tcPr>
          <w:p w:rsidR="00440873" w:rsidRDefault="008D0FAC">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337.47</w:t>
            </w:r>
          </w:p>
        </w:tc>
      </w:tr>
    </w:tbl>
    <w:p w:rsidR="00440873" w:rsidRDefault="008D0FAC">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Times New Roman" w:cs="Times New Roman"/>
          <w:sz w:val="32"/>
          <w:szCs w:val="32"/>
        </w:rPr>
        <w:t>八、名词解释</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1</w:t>
      </w:r>
      <w:r>
        <w:rPr>
          <w:rFonts w:ascii="Times New Roman" w:eastAsia="仿宋_GB2312" w:hAnsi="Times New Roman" w:cs="Times New Roman"/>
          <w:b/>
          <w:sz w:val="32"/>
          <w:szCs w:val="32"/>
        </w:rPr>
        <w:t>、一般公共预算拨款收入：</w:t>
      </w:r>
      <w:r w:rsidR="004A6F15">
        <w:rPr>
          <w:rFonts w:ascii="Times New Roman" w:eastAsia="仿宋_GB2312" w:hAnsi="Times New Roman" w:cs="Times New Roman"/>
          <w:sz w:val="32"/>
          <w:szCs w:val="32"/>
        </w:rPr>
        <w:t>指</w:t>
      </w:r>
      <w:r w:rsidR="004A6F15">
        <w:rPr>
          <w:rFonts w:ascii="Times New Roman" w:eastAsia="仿宋_GB2312" w:hAnsi="Times New Roman" w:cs="Times New Roman" w:hint="eastAsia"/>
          <w:sz w:val="32"/>
          <w:szCs w:val="32"/>
        </w:rPr>
        <w:t>县</w:t>
      </w:r>
      <w:r>
        <w:rPr>
          <w:rFonts w:ascii="Times New Roman" w:eastAsia="仿宋_GB2312" w:hAnsi="Times New Roman" w:cs="Times New Roman"/>
          <w:sz w:val="32"/>
          <w:szCs w:val="32"/>
        </w:rPr>
        <w:t>级财政当年拨付的资金。</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2</w:t>
      </w:r>
      <w:r>
        <w:rPr>
          <w:rFonts w:ascii="Times New Roman" w:eastAsia="仿宋_GB2312" w:hAnsi="Times New Roman" w:cs="Times New Roman"/>
          <w:b/>
          <w:sz w:val="32"/>
          <w:szCs w:val="32"/>
        </w:rPr>
        <w:t>、事业收入：</w:t>
      </w:r>
      <w:r>
        <w:rPr>
          <w:rFonts w:ascii="Times New Roman" w:eastAsia="仿宋_GB2312" w:hAnsi="Times New Roman" w:cs="Times New Roman"/>
          <w:sz w:val="32"/>
          <w:szCs w:val="32"/>
        </w:rPr>
        <w:t>指事业单位开展专业业务活动及辅助活动所取得的收入。</w:t>
      </w:r>
    </w:p>
    <w:p w:rsidR="00440873" w:rsidRDefault="008D0FAC" w:rsidP="004A6F15">
      <w:pPr>
        <w:tabs>
          <w:tab w:val="left" w:pos="11490"/>
        </w:tabs>
        <w:spacing w:line="584" w:lineRule="exact"/>
        <w:ind w:firstLineChars="200" w:firstLine="643"/>
        <w:rPr>
          <w:rFonts w:ascii="Times New Roman" w:eastAsia="仿宋_GB2312" w:hAnsi="Times New Roman" w:cs="Times New Roman"/>
          <w:b/>
          <w:sz w:val="32"/>
          <w:szCs w:val="32"/>
        </w:rPr>
      </w:pPr>
      <w:r>
        <w:rPr>
          <w:rFonts w:ascii="Times New Roman" w:eastAsia="仿宋_GB2312" w:hAnsi="Times New Roman" w:cs="Times New Roman"/>
          <w:b/>
          <w:sz w:val="32"/>
          <w:szCs w:val="32"/>
        </w:rPr>
        <w:lastRenderedPageBreak/>
        <w:t>3</w:t>
      </w:r>
      <w:r>
        <w:rPr>
          <w:rFonts w:ascii="Times New Roman" w:eastAsia="仿宋_GB2312" w:hAnsi="Times New Roman" w:cs="Times New Roman"/>
          <w:b/>
          <w:sz w:val="32"/>
          <w:szCs w:val="32"/>
        </w:rPr>
        <w:t>、其他收入：</w:t>
      </w:r>
      <w:r>
        <w:rPr>
          <w:rFonts w:ascii="Times New Roman" w:eastAsia="仿宋_GB2312" w:hAnsi="Times New Roman" w:cs="Times New Roman"/>
          <w:sz w:val="32"/>
          <w:szCs w:val="32"/>
        </w:rPr>
        <w:t>指除</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一般公共预算拨款收入</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事业收入</w:t>
      </w:r>
      <w:r>
        <w:rPr>
          <w:rFonts w:ascii="Times New Roman" w:eastAsia="仿宋_GB2312" w:hAnsi="Times New Roman" w:cs="Times New Roman"/>
          <w:sz w:val="32"/>
          <w:szCs w:val="32"/>
        </w:rPr>
        <w:t>”</w:t>
      </w:r>
      <w:r>
        <w:rPr>
          <w:rFonts w:ascii="Times New Roman" w:eastAsia="仿宋_GB2312" w:hAnsi="Times New Roman" w:cs="Times New Roman"/>
          <w:sz w:val="32"/>
          <w:szCs w:val="32"/>
        </w:rPr>
        <w:t>等以外的收入。主要是按规定动用的租房收入、存款利息收入等。</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4</w:t>
      </w:r>
      <w:r>
        <w:rPr>
          <w:rFonts w:ascii="Times New Roman" w:eastAsia="仿宋_GB2312" w:hAnsi="Times New Roman" w:cs="Times New Roman"/>
          <w:b/>
          <w:sz w:val="32"/>
          <w:szCs w:val="32"/>
        </w:rPr>
        <w:t>、基本支出：</w:t>
      </w:r>
      <w:r>
        <w:rPr>
          <w:rFonts w:ascii="Times New Roman" w:eastAsia="仿宋_GB2312" w:hAnsi="Times New Roman" w:cs="Times New Roman"/>
          <w:sz w:val="32"/>
          <w:szCs w:val="32"/>
        </w:rPr>
        <w:t>指为保障机构正常运转、完成日常工作任务而发生的人员支出和公用支出。</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5</w:t>
      </w:r>
      <w:r>
        <w:rPr>
          <w:rFonts w:ascii="Times New Roman" w:eastAsia="仿宋_GB2312" w:hAnsi="Times New Roman" w:cs="Times New Roman"/>
          <w:b/>
          <w:sz w:val="32"/>
          <w:szCs w:val="32"/>
        </w:rPr>
        <w:t>、项目支出：</w:t>
      </w:r>
      <w:r>
        <w:rPr>
          <w:rFonts w:ascii="Times New Roman" w:eastAsia="仿宋_GB2312" w:hAnsi="Times New Roman" w:cs="Times New Roman"/>
          <w:sz w:val="32"/>
          <w:szCs w:val="32"/>
        </w:rPr>
        <w:t>指在基本支出之外为完成特定行政任务和事业发展目标所发生的支出。</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6</w:t>
      </w:r>
      <w:r>
        <w:rPr>
          <w:rFonts w:ascii="Times New Roman" w:eastAsia="仿宋_GB2312" w:hAnsi="Times New Roman" w:cs="Times New Roman"/>
          <w:b/>
          <w:sz w:val="32"/>
          <w:szCs w:val="32"/>
        </w:rPr>
        <w:t>、上缴上级支出：</w:t>
      </w:r>
      <w:r>
        <w:rPr>
          <w:rFonts w:ascii="Times New Roman" w:eastAsia="仿宋_GB2312" w:hAnsi="Times New Roman" w:cs="Times New Roman"/>
          <w:sz w:val="32"/>
          <w:szCs w:val="32"/>
        </w:rPr>
        <w:t>指下级单位上缴上级的支出。</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7</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三公</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经费：</w:t>
      </w:r>
      <w:r w:rsidR="004A6F15">
        <w:rPr>
          <w:rFonts w:ascii="Times New Roman" w:eastAsia="仿宋_GB2312" w:hAnsi="Times New Roman" w:cs="Times New Roman"/>
          <w:sz w:val="32"/>
          <w:szCs w:val="32"/>
        </w:rPr>
        <w:t>纳入</w:t>
      </w:r>
      <w:r w:rsidR="004A6F15">
        <w:rPr>
          <w:rFonts w:ascii="Times New Roman" w:eastAsia="仿宋_GB2312" w:hAnsi="Times New Roman" w:cs="Times New Roman" w:hint="eastAsia"/>
          <w:sz w:val="32"/>
          <w:szCs w:val="32"/>
        </w:rPr>
        <w:t>县</w:t>
      </w:r>
      <w:r>
        <w:rPr>
          <w:rFonts w:ascii="Times New Roman" w:eastAsia="仿宋_GB2312" w:hAnsi="Times New Roman" w:cs="Times New Roman"/>
          <w:sz w:val="32"/>
          <w:szCs w:val="32"/>
        </w:rPr>
        <w:t>级财政预算管理的</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三公</w:t>
      </w:r>
      <w:r>
        <w:rPr>
          <w:rFonts w:ascii="Times New Roman" w:eastAsia="仿宋_GB2312" w:hAnsi="Times New Roman" w:cs="Times New Roman"/>
          <w:sz w:val="32"/>
          <w:szCs w:val="32"/>
        </w:rPr>
        <w:t>”</w:t>
      </w:r>
      <w:r w:rsidR="004A6F15">
        <w:rPr>
          <w:rFonts w:ascii="Times New Roman" w:eastAsia="仿宋_GB2312" w:hAnsi="Times New Roman" w:cs="Times New Roman"/>
          <w:sz w:val="32"/>
          <w:szCs w:val="32"/>
        </w:rPr>
        <w:t>经费，是指</w:t>
      </w:r>
      <w:r w:rsidR="004A6F15">
        <w:rPr>
          <w:rFonts w:ascii="Times New Roman" w:eastAsia="仿宋_GB2312" w:hAnsi="Times New Roman" w:cs="Times New Roman" w:hint="eastAsia"/>
          <w:sz w:val="32"/>
          <w:szCs w:val="32"/>
        </w:rPr>
        <w:t>县</w:t>
      </w:r>
      <w:r>
        <w:rPr>
          <w:rFonts w:ascii="Times New Roman" w:eastAsia="仿宋_GB2312" w:hAnsi="Times New Roman" w:cs="Times New Roman"/>
          <w:sz w:val="32"/>
          <w:szCs w:val="32"/>
        </w:rPr>
        <w:t>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8</w:t>
      </w:r>
      <w:r>
        <w:rPr>
          <w:rFonts w:ascii="Times New Roman" w:eastAsia="仿宋_GB2312" w:hAnsi="Times New Roman" w:cs="Times New Roman"/>
          <w:b/>
          <w:sz w:val="32"/>
          <w:szCs w:val="32"/>
        </w:rPr>
        <w:t>、机关运行费：</w:t>
      </w:r>
      <w:r>
        <w:rPr>
          <w:rFonts w:ascii="Times New Roman" w:eastAsia="仿宋_GB2312" w:hAnsi="Times New Roman" w:cs="Times New Roman"/>
          <w:sz w:val="32"/>
          <w:szCs w:val="32"/>
        </w:rPr>
        <w:t>为保障全部单位运行用于购买货物和服务的各项资金，包括办公及印刷费、邮电费、差旅费、会议费、福利费、日常维修费、专用材</w:t>
      </w:r>
      <w:r>
        <w:rPr>
          <w:rFonts w:ascii="Times New Roman" w:eastAsia="仿宋_GB2312" w:hAnsi="Times New Roman" w:cs="Times New Roman"/>
          <w:sz w:val="32"/>
          <w:szCs w:val="32"/>
        </w:rPr>
        <w:t>料及一般设备购置费、办公用房水电费、办公用房取暖费、办公用房物业管理费、公务用车运行维护费以及其他费用。</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9</w:t>
      </w:r>
      <w:r>
        <w:rPr>
          <w:rFonts w:ascii="Times New Roman" w:eastAsia="仿宋_GB2312" w:hAnsi="Times New Roman" w:cs="Times New Roman"/>
          <w:b/>
          <w:sz w:val="32"/>
          <w:szCs w:val="32"/>
        </w:rPr>
        <w:t>、上年结转：</w:t>
      </w:r>
      <w:r>
        <w:rPr>
          <w:rFonts w:ascii="Times New Roman" w:eastAsia="仿宋_GB2312" w:hAnsi="Times New Roman" w:cs="Times New Roman"/>
          <w:sz w:val="32"/>
          <w:szCs w:val="32"/>
        </w:rPr>
        <w:t>指以前年度尚未完成、结转到本年仍按原规定用途继续使用的资金。</w:t>
      </w:r>
    </w:p>
    <w:p w:rsidR="00440873" w:rsidRDefault="008D0FAC" w:rsidP="004A6F15">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lastRenderedPageBreak/>
        <w:t>10</w:t>
      </w:r>
      <w:r>
        <w:rPr>
          <w:rFonts w:ascii="Times New Roman" w:eastAsia="仿宋_GB2312" w:hAnsi="Times New Roman" w:cs="Times New Roman"/>
          <w:b/>
          <w:sz w:val="32"/>
          <w:szCs w:val="32"/>
        </w:rPr>
        <w:t>、事业单位经营支出：</w:t>
      </w:r>
      <w:r>
        <w:rPr>
          <w:rFonts w:ascii="Times New Roman" w:eastAsia="仿宋_GB2312" w:hAnsi="Times New Roman" w:cs="Times New Roman"/>
          <w:sz w:val="32"/>
          <w:szCs w:val="32"/>
        </w:rPr>
        <w:t>指事业单位在专业业务活动及其辅助活动之外开展非独立核算经营活动发生的支出。</w:t>
      </w:r>
    </w:p>
    <w:p w:rsidR="00440873" w:rsidRDefault="008D0FAC">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Times New Roman" w:cs="Times New Roman"/>
          <w:sz w:val="32"/>
          <w:szCs w:val="32"/>
        </w:rPr>
        <w:t>九、其他需要说明的事项</w:t>
      </w:r>
    </w:p>
    <w:p w:rsidR="00440873" w:rsidRDefault="008D0FAC">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我部门无其他需要说明的事项。</w:t>
      </w:r>
    </w:p>
    <w:p w:rsidR="00440873" w:rsidRDefault="00440873"/>
    <w:sectPr w:rsidR="00440873" w:rsidSect="00440873">
      <w:pgSz w:w="16838" w:h="11906" w:orient="landscape"/>
      <w:pgMar w:top="1800" w:right="1440" w:bottom="1800" w:left="1440" w:header="851" w:footer="992" w:gutter="0"/>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0FAC" w:rsidRDefault="008D0FAC" w:rsidP="00440873">
      <w:r>
        <w:separator/>
      </w:r>
    </w:p>
  </w:endnote>
  <w:endnote w:type="continuationSeparator" w:id="0">
    <w:p w:rsidR="008D0FAC" w:rsidRDefault="008D0FAC" w:rsidP="004408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altName w:val="Arial Unicode MS"/>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方正仿宋_GBK">
    <w:altName w:val="微软雅黑"/>
    <w:charset w:val="86"/>
    <w:family w:val="auto"/>
    <w:pitch w:val="default"/>
    <w:sig w:usb0="00000000" w:usb1="00000000" w:usb2="00000010" w:usb3="00000000" w:csb0="00040000" w:csb1="00000000"/>
  </w:font>
  <w:font w:name="方正书宋_GBK">
    <w:altName w:val="微软雅黑"/>
    <w:charset w:val="86"/>
    <w:family w:val="auto"/>
    <w:pitch w:val="default"/>
    <w:sig w:usb0="00000000" w:usb1="00000000" w:usb2="00000010" w:usb3="00000000" w:csb0="00040000" w:csb1="00000000"/>
  </w:font>
  <w:font w:name="方正小标宋_GBK">
    <w:altName w:val="宋体"/>
    <w:charset w:val="86"/>
    <w:family w:val="auto"/>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0873" w:rsidRDefault="008D0FAC">
    <w:pPr>
      <w:pStyle w:val="a3"/>
      <w:jc w:val="center"/>
    </w:pPr>
    <w:r>
      <w:rPr>
        <w:rFonts w:hint="eastAsia"/>
      </w:rPr>
      <w:t>-</w:t>
    </w:r>
    <w:r w:rsidR="00440873" w:rsidRPr="00440873">
      <w:fldChar w:fldCharType="begin"/>
    </w:r>
    <w:r>
      <w:instrText>PAGE   \* MERGEFORMAT</w:instrText>
    </w:r>
    <w:r w:rsidR="00440873" w:rsidRPr="00440873">
      <w:fldChar w:fldCharType="separate"/>
    </w:r>
    <w:r w:rsidR="004A6F15" w:rsidRPr="004A6F15">
      <w:rPr>
        <w:noProof/>
        <w:lang w:val="zh-CN"/>
      </w:rPr>
      <w:t>59</w:t>
    </w:r>
    <w:r w:rsidR="00440873">
      <w:rPr>
        <w:lang w:val="zh-CN"/>
      </w:rPr>
      <w:fldChar w:fldCharType="end"/>
    </w:r>
    <w:r>
      <w:rPr>
        <w:rFonts w:hint="eastAsia"/>
      </w:rPr>
      <w:t>-</w:t>
    </w:r>
  </w:p>
  <w:p w:rsidR="00440873" w:rsidRDefault="00440873">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0FAC" w:rsidRDefault="008D0FAC" w:rsidP="00440873">
      <w:r>
        <w:separator/>
      </w:r>
    </w:p>
  </w:footnote>
  <w:footnote w:type="continuationSeparator" w:id="0">
    <w:p w:rsidR="008D0FAC" w:rsidRDefault="008D0FAC" w:rsidP="0044087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ED0ED5"/>
    <w:rsid w:val="000013E5"/>
    <w:rsid w:val="001557B9"/>
    <w:rsid w:val="00197608"/>
    <w:rsid w:val="0023024E"/>
    <w:rsid w:val="002C79E9"/>
    <w:rsid w:val="002E5F81"/>
    <w:rsid w:val="00314F56"/>
    <w:rsid w:val="00331567"/>
    <w:rsid w:val="003433B2"/>
    <w:rsid w:val="003A0A33"/>
    <w:rsid w:val="003A7651"/>
    <w:rsid w:val="00402229"/>
    <w:rsid w:val="004026E2"/>
    <w:rsid w:val="00440873"/>
    <w:rsid w:val="00450232"/>
    <w:rsid w:val="00450760"/>
    <w:rsid w:val="004A2DF1"/>
    <w:rsid w:val="004A6F15"/>
    <w:rsid w:val="00516BBD"/>
    <w:rsid w:val="0053554B"/>
    <w:rsid w:val="00592655"/>
    <w:rsid w:val="00612BAA"/>
    <w:rsid w:val="0064234A"/>
    <w:rsid w:val="006777D0"/>
    <w:rsid w:val="006A3857"/>
    <w:rsid w:val="00724720"/>
    <w:rsid w:val="00764D06"/>
    <w:rsid w:val="00781D9D"/>
    <w:rsid w:val="007C7019"/>
    <w:rsid w:val="007D176E"/>
    <w:rsid w:val="007D4DB0"/>
    <w:rsid w:val="00812265"/>
    <w:rsid w:val="00840BA8"/>
    <w:rsid w:val="00854824"/>
    <w:rsid w:val="00860F56"/>
    <w:rsid w:val="00862F4D"/>
    <w:rsid w:val="008D0FAC"/>
    <w:rsid w:val="00905600"/>
    <w:rsid w:val="0092712F"/>
    <w:rsid w:val="009374CC"/>
    <w:rsid w:val="009500F9"/>
    <w:rsid w:val="00955AFC"/>
    <w:rsid w:val="009B16C1"/>
    <w:rsid w:val="009C630B"/>
    <w:rsid w:val="00A5335E"/>
    <w:rsid w:val="00A541C9"/>
    <w:rsid w:val="00A62881"/>
    <w:rsid w:val="00AC3B6B"/>
    <w:rsid w:val="00AE5780"/>
    <w:rsid w:val="00AF58B3"/>
    <w:rsid w:val="00B376C9"/>
    <w:rsid w:val="00B77956"/>
    <w:rsid w:val="00BA7751"/>
    <w:rsid w:val="00BC151D"/>
    <w:rsid w:val="00C25F9F"/>
    <w:rsid w:val="00C35ED4"/>
    <w:rsid w:val="00C7257B"/>
    <w:rsid w:val="00CB354A"/>
    <w:rsid w:val="00CB4D83"/>
    <w:rsid w:val="00CF75F7"/>
    <w:rsid w:val="00D62B0A"/>
    <w:rsid w:val="00DC2368"/>
    <w:rsid w:val="00E44C90"/>
    <w:rsid w:val="00ED0ED5"/>
    <w:rsid w:val="00EE1F45"/>
    <w:rsid w:val="00F41DB0"/>
    <w:rsid w:val="00F81E9A"/>
    <w:rsid w:val="00FB1EFB"/>
    <w:rsid w:val="00FF4FE1"/>
    <w:rsid w:val="6B8930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semiHidden="0" w:uiPriority="39"/>
    <w:lsdException w:name="toc 3" w:uiPriority="39"/>
    <w:lsdException w:name="toc 4" w:semiHidden="0" w:uiPriority="39"/>
    <w:lsdException w:name="toc 5" w:uiPriority="39"/>
    <w:lsdException w:name="toc 6" w:uiPriority="39"/>
    <w:lsdException w:name="toc 7" w:uiPriority="39"/>
    <w:lsdException w:name="toc 8" w:uiPriority="39"/>
    <w:lsdException w:name="toc 9" w:uiPriority="39"/>
    <w:lsdException w:name="header" w:semiHidden="0" w:uiPriority="99"/>
    <w:lsdException w:name="footer" w:semiHidden="0" w:uiPriority="99" w:unhideWhenUsed="0"/>
    <w:lsdException w:name="caption" w:uiPriority="35" w:qFormat="1"/>
    <w:lsdException w:name="page number" w:semiHidden="0" w:uiPriority="99"/>
    <w:lsdException w:name="Title" w:semiHidden="0" w:uiPriority="10" w:unhideWhenUsed="0" w:qFormat="1"/>
    <w:lsdException w:name="Default Paragraph Font" w:uiPriority="1"/>
    <w:lsdException w:name="Subtitle" w:semiHidden="0" w:uiPriority="11" w:unhideWhenUsed="0" w:qFormat="1"/>
    <w:lsdException w:name="Hyperlink" w:semiHidden="0"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Table Grid" w:semiHidden="0" w:uiPriority="59"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440873"/>
    <w:pPr>
      <w:widowControl w:val="0"/>
      <w:jc w:val="both"/>
    </w:pPr>
    <w:rPr>
      <w:rFonts w:ascii="Calibri" w:hAnsi="Calibri" w:cs="Arial"/>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440873"/>
    <w:pPr>
      <w:tabs>
        <w:tab w:val="center" w:pos="4153"/>
        <w:tab w:val="right" w:pos="8306"/>
      </w:tabs>
      <w:snapToGrid w:val="0"/>
      <w:jc w:val="left"/>
    </w:pPr>
    <w:rPr>
      <w:rFonts w:ascii="Times New Roman" w:hAnsi="Times New Roman" w:cs="Times New Roman"/>
      <w:sz w:val="18"/>
      <w:szCs w:val="18"/>
    </w:rPr>
  </w:style>
  <w:style w:type="paragraph" w:styleId="a4">
    <w:name w:val="header"/>
    <w:basedOn w:val="a"/>
    <w:link w:val="Char0"/>
    <w:uiPriority w:val="99"/>
    <w:unhideWhenUsed/>
    <w:rsid w:val="00440873"/>
    <w:pPr>
      <w:pBdr>
        <w:bottom w:val="single" w:sz="6" w:space="1" w:color="auto"/>
      </w:pBdr>
      <w:tabs>
        <w:tab w:val="center" w:pos="4153"/>
        <w:tab w:val="right" w:pos="8306"/>
      </w:tabs>
      <w:snapToGrid w:val="0"/>
      <w:jc w:val="center"/>
    </w:pPr>
    <w:rPr>
      <w:sz w:val="18"/>
      <w:szCs w:val="18"/>
    </w:rPr>
  </w:style>
  <w:style w:type="paragraph" w:styleId="4">
    <w:name w:val="toc 4"/>
    <w:basedOn w:val="a"/>
    <w:next w:val="a"/>
    <w:uiPriority w:val="39"/>
    <w:unhideWhenUsed/>
    <w:rsid w:val="00440873"/>
    <w:pPr>
      <w:ind w:leftChars="600" w:left="1260"/>
    </w:pPr>
    <w:rPr>
      <w:rFonts w:ascii="Times New Roman" w:hAnsi="Times New Roman" w:cs="Times New Roman"/>
    </w:rPr>
  </w:style>
  <w:style w:type="paragraph" w:styleId="2">
    <w:name w:val="toc 2"/>
    <w:basedOn w:val="a"/>
    <w:next w:val="a"/>
    <w:uiPriority w:val="39"/>
    <w:unhideWhenUsed/>
    <w:rsid w:val="00440873"/>
    <w:pPr>
      <w:ind w:leftChars="200" w:left="420"/>
    </w:pPr>
    <w:rPr>
      <w:rFonts w:ascii="Times New Roman" w:hAnsi="Times New Roman" w:cs="Times New Roman"/>
    </w:rPr>
  </w:style>
  <w:style w:type="character" w:styleId="a5">
    <w:name w:val="page number"/>
    <w:uiPriority w:val="99"/>
    <w:unhideWhenUsed/>
    <w:rsid w:val="00440873"/>
  </w:style>
  <w:style w:type="character" w:styleId="a6">
    <w:name w:val="Hyperlink"/>
    <w:uiPriority w:val="99"/>
    <w:unhideWhenUsed/>
    <w:rsid w:val="00440873"/>
    <w:rPr>
      <w:color w:val="0563C1"/>
      <w:u w:val="single"/>
    </w:rPr>
  </w:style>
  <w:style w:type="character" w:customStyle="1" w:styleId="Char">
    <w:name w:val="页脚 Char"/>
    <w:basedOn w:val="a0"/>
    <w:link w:val="a3"/>
    <w:uiPriority w:val="99"/>
    <w:rsid w:val="00440873"/>
    <w:rPr>
      <w:rFonts w:ascii="Times New Roman" w:eastAsia="宋体" w:hAnsi="Times New Roman" w:cs="Times New Roman"/>
      <w:sz w:val="18"/>
      <w:szCs w:val="18"/>
    </w:rPr>
  </w:style>
  <w:style w:type="character" w:customStyle="1" w:styleId="Char0">
    <w:name w:val="页眉 Char"/>
    <w:basedOn w:val="a0"/>
    <w:link w:val="a4"/>
    <w:uiPriority w:val="99"/>
    <w:rsid w:val="00440873"/>
    <w:rPr>
      <w:rFonts w:ascii="Calibri" w:eastAsia="宋体" w:hAnsi="Calibri" w:cs="Arial"/>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4470</Words>
  <Characters>25479</Characters>
  <Application>Microsoft Office Word</Application>
  <DocSecurity>0</DocSecurity>
  <Lines>212</Lines>
  <Paragraphs>59</Paragraphs>
  <ScaleCrop>false</ScaleCrop>
  <Company/>
  <LinksUpToDate>false</LinksUpToDate>
  <CharactersWithSpaces>29890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永清县水务局2021年部门预算公开情况说明</dc:title>
  <dc:creator>SWJ-CaiWu</dc:creator>
  <cp:lastModifiedBy>Administrator</cp:lastModifiedBy>
  <cp:revision>2</cp:revision>
  <dcterms:created xsi:type="dcterms:W3CDTF">2021-03-11T09:01:00Z</dcterms:created>
  <dcterms:modified xsi:type="dcterms:W3CDTF">2022-07-16T21:09:00Z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